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5140A" w14:textId="2AD6E678" w:rsidR="009F6566" w:rsidRPr="00C95FD1" w:rsidRDefault="009F6566" w:rsidP="009F6566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SimSun" w:cs="Arial"/>
          <w:b/>
          <w:sz w:val="24"/>
          <w:szCs w:val="24"/>
          <w:lang w:val="en-US" w:eastAsia="zh-CN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#122</w:t>
      </w:r>
      <w:r w:rsidRPr="007D3E81">
        <w:rPr>
          <w:rFonts w:cs="Arial"/>
          <w:b/>
          <w:sz w:val="24"/>
          <w:szCs w:val="24"/>
        </w:rPr>
        <w:tab/>
      </w:r>
      <w:r w:rsidRPr="008E00B9">
        <w:rPr>
          <w:rFonts w:cs="Arial"/>
          <w:b/>
          <w:sz w:val="24"/>
          <w:szCs w:val="24"/>
        </w:rPr>
        <w:t>R3-23</w:t>
      </w:r>
      <w:r w:rsidR="008148A2">
        <w:rPr>
          <w:rFonts w:cs="Arial"/>
          <w:b/>
          <w:sz w:val="24"/>
          <w:szCs w:val="24"/>
        </w:rPr>
        <w:t>7537</w:t>
      </w:r>
    </w:p>
    <w:p w14:paraId="4FDE78D5" w14:textId="77777777" w:rsidR="009F6566" w:rsidRDefault="009F6566" w:rsidP="009F6566">
      <w:pPr>
        <w:pStyle w:val="CRCoverPage"/>
        <w:outlineLvl w:val="0"/>
        <w:rPr>
          <w:b/>
          <w:noProof/>
          <w:sz w:val="24"/>
        </w:rPr>
      </w:pPr>
      <w:r w:rsidRPr="00EB5ADE">
        <w:rPr>
          <w:b/>
          <w:noProof/>
          <w:sz w:val="24"/>
        </w:rPr>
        <w:t>Chicago, USA, November 13 – 17, 2023</w:t>
      </w:r>
    </w:p>
    <w:p w14:paraId="24CE5BDF" w14:textId="77777777" w:rsidR="009F6566" w:rsidRPr="007028CC" w:rsidRDefault="009F6566" w:rsidP="009F6566">
      <w:pPr>
        <w:pStyle w:val="Header"/>
        <w:rPr>
          <w:bCs/>
          <w:noProof w:val="0"/>
          <w:sz w:val="24"/>
        </w:rPr>
      </w:pPr>
    </w:p>
    <w:p w14:paraId="1BA74159" w14:textId="77777777" w:rsidR="009F6566" w:rsidRPr="00B1063A" w:rsidRDefault="009F6566" w:rsidP="009F6566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 w:eastAsia="ja-JP"/>
        </w:rPr>
        <w:t>23.2.1</w:t>
      </w:r>
    </w:p>
    <w:p w14:paraId="7A82A3CF" w14:textId="41724819" w:rsidR="009F6566" w:rsidRPr="00B266B0" w:rsidRDefault="009F6566" w:rsidP="009F656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Ericsson</w:t>
      </w:r>
    </w:p>
    <w:p w14:paraId="00D32A0C" w14:textId="3C49D9EE" w:rsidR="009F6566" w:rsidRDefault="009F6566" w:rsidP="009F656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830608">
        <w:rPr>
          <w:rFonts w:ascii="Arial" w:hAnsi="Arial" w:cs="Arial"/>
          <w:b/>
          <w:bCs/>
          <w:sz w:val="24"/>
        </w:rPr>
        <w:t xml:space="preserve">Discussion on SL positioning in network coverage mode and </w:t>
      </w:r>
      <w:proofErr w:type="spellStart"/>
      <w:r w:rsidR="00830608">
        <w:rPr>
          <w:rFonts w:ascii="Arial" w:hAnsi="Arial" w:cs="Arial"/>
          <w:b/>
          <w:bCs/>
          <w:sz w:val="24"/>
        </w:rPr>
        <w:t>NRPPa</w:t>
      </w:r>
      <w:proofErr w:type="spellEnd"/>
      <w:r w:rsidR="00830608">
        <w:rPr>
          <w:rFonts w:ascii="Arial" w:hAnsi="Arial" w:cs="Arial"/>
          <w:b/>
          <w:bCs/>
          <w:sz w:val="24"/>
        </w:rPr>
        <w:t xml:space="preserve"> impacts</w:t>
      </w:r>
      <w:r w:rsidR="008275BE">
        <w:rPr>
          <w:rFonts w:ascii="Arial" w:hAnsi="Arial" w:cs="Arial"/>
          <w:b/>
          <w:bCs/>
          <w:sz w:val="24"/>
        </w:rPr>
        <w:t xml:space="preserve"> + LS to RAN2</w:t>
      </w:r>
    </w:p>
    <w:p w14:paraId="4000CCED" w14:textId="26AA5BF4" w:rsidR="009F6566" w:rsidRPr="00B266B0" w:rsidRDefault="009F6566" w:rsidP="009F656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830608">
        <w:rPr>
          <w:rFonts w:ascii="Arial" w:hAnsi="Arial" w:cs="Arial"/>
          <w:b/>
          <w:bCs/>
          <w:sz w:val="24"/>
        </w:rPr>
        <w:t>Discussion</w:t>
      </w:r>
    </w:p>
    <w:p w14:paraId="79C26D46" w14:textId="77777777" w:rsidR="009F6566" w:rsidRDefault="009F6566" w:rsidP="009F6566">
      <w:pPr>
        <w:pStyle w:val="Heading1"/>
      </w:pPr>
      <w:bookmarkStart w:id="0" w:name="_Hlk149660347"/>
      <w:r w:rsidRPr="006E13D1">
        <w:t>1</w:t>
      </w:r>
      <w:r w:rsidRPr="006E13D1">
        <w:tab/>
      </w:r>
      <w:r>
        <w:t>Introduction</w:t>
      </w:r>
    </w:p>
    <w:bookmarkEnd w:id="0"/>
    <w:p w14:paraId="3DA16A41" w14:textId="3CE7AA1B" w:rsidR="00D30E90" w:rsidRDefault="005907DF">
      <w:pPr>
        <w:rPr>
          <w:lang w:eastAsia="zh-CN"/>
        </w:rPr>
      </w:pPr>
      <w:r>
        <w:rPr>
          <w:lang w:eastAsia="zh-CN"/>
        </w:rPr>
        <w:t>The updated WID on Rel-18 positioning [1] lists the following objective for sidelink positioning: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907DF" w14:paraId="63AA4B4A" w14:textId="77777777" w:rsidTr="005907DF">
        <w:tc>
          <w:tcPr>
            <w:tcW w:w="9631" w:type="dxa"/>
          </w:tcPr>
          <w:p w14:paraId="17175424" w14:textId="77777777" w:rsidR="005907DF" w:rsidRPr="00077148" w:rsidRDefault="005907DF" w:rsidP="005907DF">
            <w:pPr>
              <w:numPr>
                <w:ilvl w:val="0"/>
                <w:numId w:val="1"/>
              </w:numPr>
              <w:spacing w:after="0" w:line="276" w:lineRule="auto"/>
              <w:rPr>
                <w:lang w:val="en-US" w:eastAsia="ko-KR"/>
              </w:rPr>
            </w:pPr>
            <w:r w:rsidRPr="005A5F7F">
              <w:rPr>
                <w:lang w:val="en-US" w:eastAsia="ko-KR"/>
              </w:rPr>
              <w:t xml:space="preserve">Specify </w:t>
            </w:r>
            <w:r>
              <w:rPr>
                <w:lang w:val="en-US" w:eastAsia="ko-KR"/>
              </w:rPr>
              <w:t xml:space="preserve">unicast session-based </w:t>
            </w:r>
            <w:proofErr w:type="spellStart"/>
            <w:r w:rsidRPr="005A5F7F">
              <w:rPr>
                <w:lang w:val="en-US" w:eastAsia="ko-KR"/>
              </w:rPr>
              <w:t>signalling</w:t>
            </w:r>
            <w:proofErr w:type="spellEnd"/>
            <w:r w:rsidRPr="005A5F7F">
              <w:rPr>
                <w:lang w:val="en-US" w:eastAsia="ko-KR"/>
              </w:rPr>
              <w:t xml:space="preserve"> and procedures to facilitate support of SL positioning</w:t>
            </w:r>
            <w:r>
              <w:rPr>
                <w:lang w:val="en-US" w:eastAsia="ko-KR"/>
              </w:rPr>
              <w:t xml:space="preserve"> for single target UE</w:t>
            </w:r>
            <w:r w:rsidRPr="005A5F7F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 xml:space="preserve">(it is not precluded to apply the procedures to multiple target UEs but no signaling optimizations will be considered for this case) </w:t>
            </w:r>
            <w:r w:rsidRPr="00077148">
              <w:rPr>
                <w:lang w:val="en-US" w:eastAsia="ko-KR"/>
              </w:rPr>
              <w:t xml:space="preserve">[RAN2, RAN3]: </w:t>
            </w:r>
          </w:p>
          <w:p w14:paraId="75039F06" w14:textId="77777777" w:rsidR="005907DF" w:rsidRDefault="005907DF" w:rsidP="005907DF">
            <w:pPr>
              <w:numPr>
                <w:ilvl w:val="1"/>
                <w:numId w:val="1"/>
              </w:numPr>
              <w:spacing w:after="0" w:line="276" w:lineRule="auto"/>
              <w:rPr>
                <w:lang w:val="en-US" w:eastAsia="ko-KR"/>
              </w:rPr>
            </w:pPr>
            <w:r w:rsidRPr="006B6DFC">
              <w:rPr>
                <w:bCs/>
              </w:rPr>
              <w:t xml:space="preserve">Specify the </w:t>
            </w:r>
            <w:r w:rsidRPr="006B6DFC">
              <w:rPr>
                <w:rFonts w:eastAsia="DengXian"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rotocol </w:t>
            </w:r>
            <w:r w:rsidRPr="006B6DFC">
              <w:rPr>
                <w:rFonts w:eastAsia="DengXian" w:hint="eastAsia"/>
                <w:lang w:eastAsia="zh-CN"/>
              </w:rPr>
              <w:t xml:space="preserve">and procedures </w:t>
            </w:r>
            <w:r>
              <w:rPr>
                <w:lang w:eastAsia="zh-CN"/>
              </w:rPr>
              <w:t>for SL positioning between UEs (</w:t>
            </w:r>
            <w:r w:rsidRPr="001859ED">
              <w:rPr>
                <w:lang w:eastAsia="zh-CN"/>
              </w:rPr>
              <w:t>Protocol for Sidelink positioning procedures (</w:t>
            </w:r>
            <w:r>
              <w:rPr>
                <w:lang w:eastAsia="zh-CN"/>
              </w:rPr>
              <w:t>SLPP))</w:t>
            </w:r>
            <w:r w:rsidRPr="006B6DFC">
              <w:rPr>
                <w:lang w:val="en-US" w:eastAsia="ko-KR"/>
              </w:rPr>
              <w:t>.</w:t>
            </w:r>
            <w:r>
              <w:rPr>
                <w:lang w:val="en-US" w:eastAsia="ko-KR"/>
              </w:rPr>
              <w:t xml:space="preserve"> </w:t>
            </w:r>
          </w:p>
          <w:p w14:paraId="26F8A0FE" w14:textId="77777777" w:rsidR="005907DF" w:rsidRPr="005907DF" w:rsidRDefault="005907DF" w:rsidP="005907DF">
            <w:pPr>
              <w:numPr>
                <w:ilvl w:val="1"/>
                <w:numId w:val="1"/>
              </w:numPr>
              <w:spacing w:after="0" w:line="276" w:lineRule="auto"/>
              <w:rPr>
                <w:highlight w:val="yellow"/>
                <w:lang w:val="en-US" w:eastAsia="ko-KR"/>
              </w:rPr>
            </w:pPr>
            <w:r w:rsidRPr="005907DF">
              <w:rPr>
                <w:bCs/>
                <w:highlight w:val="yellow"/>
              </w:rPr>
              <w:t xml:space="preserve">Specify the </w:t>
            </w:r>
            <w:r w:rsidRPr="005907DF">
              <w:rPr>
                <w:rFonts w:eastAsia="DengXian"/>
                <w:highlight w:val="yellow"/>
                <w:lang w:eastAsia="zh-CN"/>
              </w:rPr>
              <w:t>protocol and procedures for SL positioning between UEs and a single LMF for in coverage scenario only, including joint PC5-Uu scenarios</w:t>
            </w:r>
            <w:r w:rsidRPr="005907DF">
              <w:rPr>
                <w:rFonts w:eastAsia="MS Mincho"/>
                <w:highlight w:val="yellow"/>
                <w:lang w:eastAsia="zh-CN"/>
              </w:rPr>
              <w:t xml:space="preserve">. </w:t>
            </w:r>
          </w:p>
          <w:p w14:paraId="2B44F4D6" w14:textId="77777777" w:rsidR="005907DF" w:rsidRPr="00DA14E0" w:rsidRDefault="005907DF" w:rsidP="005907DF">
            <w:pPr>
              <w:numPr>
                <w:ilvl w:val="2"/>
                <w:numId w:val="1"/>
              </w:numPr>
              <w:spacing w:after="0" w:line="276" w:lineRule="auto"/>
              <w:rPr>
                <w:lang w:val="en-US" w:eastAsia="ko-KR"/>
              </w:rPr>
            </w:pPr>
            <w:r w:rsidRPr="00680451">
              <w:rPr>
                <w:lang w:val="en-US" w:eastAsia="ko-KR"/>
              </w:rPr>
              <w:t>NOTE: Assumes all involved UEs are served by same LMF.</w:t>
            </w:r>
          </w:p>
          <w:p w14:paraId="0F7170F0" w14:textId="77777777" w:rsidR="005907DF" w:rsidRDefault="005907DF" w:rsidP="005907DF">
            <w:pPr>
              <w:numPr>
                <w:ilvl w:val="1"/>
                <w:numId w:val="1"/>
              </w:numPr>
              <w:spacing w:after="0" w:line="276" w:lineRule="auto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For SL-TDOA, RAN2 will not work on procedures for </w:t>
            </w:r>
            <w:r w:rsidRPr="00601F2A">
              <w:rPr>
                <w:lang w:val="en-US" w:eastAsia="ko-KR"/>
              </w:rPr>
              <w:t xml:space="preserve">synchronization </w:t>
            </w:r>
            <w:r>
              <w:rPr>
                <w:lang w:val="en-US" w:eastAsia="ko-KR"/>
              </w:rPr>
              <w:t>of</w:t>
            </w:r>
            <w:r w:rsidRPr="00601F2A">
              <w:rPr>
                <w:lang w:val="en-US" w:eastAsia="ko-KR"/>
              </w:rPr>
              <w:t xml:space="preserve"> the anchor UEs. </w:t>
            </w:r>
            <w:r w:rsidRPr="007268E4">
              <w:rPr>
                <w:lang w:val="en-US" w:eastAsia="ko-KR"/>
              </w:rPr>
              <w:t>RAN2 can discuss and implement agreed RAN1 parameters related to synchronization</w:t>
            </w:r>
            <w:r w:rsidRPr="00601F2A">
              <w:rPr>
                <w:lang w:val="en-US" w:eastAsia="ko-KR"/>
              </w:rPr>
              <w:t>.</w:t>
            </w:r>
          </w:p>
          <w:p w14:paraId="232BD580" w14:textId="77777777" w:rsidR="005907DF" w:rsidRDefault="005907DF">
            <w:pPr>
              <w:rPr>
                <w:lang w:eastAsia="zh-CN"/>
              </w:rPr>
            </w:pPr>
          </w:p>
        </w:tc>
      </w:tr>
    </w:tbl>
    <w:p w14:paraId="2068B71A" w14:textId="77777777" w:rsidR="005907DF" w:rsidRDefault="005907DF">
      <w:pPr>
        <w:rPr>
          <w:lang w:eastAsia="zh-CN"/>
        </w:rPr>
      </w:pPr>
    </w:p>
    <w:p w14:paraId="4A18680E" w14:textId="1A20196C" w:rsidR="005907DF" w:rsidRDefault="005907DF">
      <w:pPr>
        <w:rPr>
          <w:lang w:eastAsia="zh-CN"/>
        </w:rPr>
      </w:pPr>
      <w:r>
        <w:rPr>
          <w:lang w:eastAsia="zh-CN"/>
        </w:rPr>
        <w:t xml:space="preserve">In this contribution, we discussion the impacts to support SL positioning between UE and LMF in </w:t>
      </w:r>
      <w:proofErr w:type="gramStart"/>
      <w:r>
        <w:rPr>
          <w:lang w:eastAsia="zh-CN"/>
        </w:rPr>
        <w:t>network controlled</w:t>
      </w:r>
      <w:proofErr w:type="gramEnd"/>
      <w:r>
        <w:rPr>
          <w:lang w:eastAsia="zh-CN"/>
        </w:rPr>
        <w:t xml:space="preserve"> mode for in coverage scenario only, with joint PC5+Uu</w:t>
      </w:r>
    </w:p>
    <w:p w14:paraId="2E0B81D9" w14:textId="30E6E0E5" w:rsidR="005907DF" w:rsidRDefault="00D027FB" w:rsidP="005907DF">
      <w:pPr>
        <w:pStyle w:val="Heading1"/>
      </w:pPr>
      <w:r>
        <w:t>2</w:t>
      </w:r>
      <w:r w:rsidR="005907DF" w:rsidRPr="006E13D1">
        <w:tab/>
      </w:r>
      <w:r>
        <w:t>Discussion</w:t>
      </w:r>
    </w:p>
    <w:p w14:paraId="1B8E1581" w14:textId="20878C4C" w:rsidR="00A8110E" w:rsidRDefault="005E3D3E" w:rsidP="008E0D7D">
      <w:pPr>
        <w:spacing w:after="120"/>
        <w:rPr>
          <w:rStyle w:val="ui-provider"/>
        </w:rPr>
      </w:pPr>
      <w:r>
        <w:rPr>
          <w:rFonts w:eastAsia="MS Mincho"/>
          <w:lang w:val="en-US" w:eastAsia="ja-JP"/>
        </w:rPr>
        <w:t xml:space="preserve">In </w:t>
      </w:r>
      <w:r w:rsidR="00D11393">
        <w:rPr>
          <w:rFonts w:eastAsia="MS Mincho"/>
          <w:lang w:val="en-US" w:eastAsia="ja-JP"/>
        </w:rPr>
        <w:t xml:space="preserve">coverage scenario, the LMF </w:t>
      </w:r>
      <w:r w:rsidR="008E0D7D" w:rsidRPr="008E0D7D">
        <w:rPr>
          <w:rFonts w:eastAsia="MS Mincho"/>
          <w:lang w:val="en-US" w:eastAsia="ja-JP"/>
        </w:rPr>
        <w:t xml:space="preserve">needs to be involved in the </w:t>
      </w:r>
      <w:proofErr w:type="spellStart"/>
      <w:r w:rsidR="008E0D7D" w:rsidRPr="008E0D7D">
        <w:rPr>
          <w:rFonts w:eastAsia="MS Mincho"/>
          <w:lang w:val="en-US" w:eastAsia="ja-JP"/>
        </w:rPr>
        <w:t>signalling</w:t>
      </w:r>
      <w:proofErr w:type="spellEnd"/>
      <w:r w:rsidR="008E0D7D" w:rsidRPr="008E0D7D">
        <w:rPr>
          <w:rFonts w:eastAsia="MS Mincho"/>
          <w:lang w:val="en-US" w:eastAsia="ja-JP"/>
        </w:rPr>
        <w:t xml:space="preserve"> to communicate with the measuring UE</w:t>
      </w:r>
      <w:r w:rsidR="00E03F4A">
        <w:rPr>
          <w:rFonts w:eastAsia="MS Mincho"/>
          <w:lang w:val="en-US" w:eastAsia="ja-JP"/>
        </w:rPr>
        <w:t xml:space="preserve"> and receive the Sidelink and ranging measurements. The sidelink and ranging measurements </w:t>
      </w:r>
      <w:r w:rsidR="00A8110E">
        <w:rPr>
          <w:rFonts w:eastAsia="MS Mincho"/>
          <w:lang w:val="en-US" w:eastAsia="ja-JP"/>
        </w:rPr>
        <w:t xml:space="preserve">can be </w:t>
      </w:r>
      <w:r w:rsidR="00A8110E">
        <w:rPr>
          <w:rStyle w:val="ui-provider"/>
        </w:rPr>
        <w:t>SL-RSRP, SL-RSRPP, SL-A-</w:t>
      </w:r>
      <w:proofErr w:type="spellStart"/>
      <w:r w:rsidR="00A8110E">
        <w:rPr>
          <w:rStyle w:val="ui-provider"/>
        </w:rPr>
        <w:t>AoA</w:t>
      </w:r>
      <w:proofErr w:type="spellEnd"/>
      <w:r w:rsidR="00A8110E">
        <w:rPr>
          <w:rStyle w:val="ui-provider"/>
        </w:rPr>
        <w:t>, SL-Z-</w:t>
      </w:r>
      <w:proofErr w:type="spellStart"/>
      <w:r w:rsidR="00A8110E">
        <w:rPr>
          <w:rStyle w:val="ui-provider"/>
        </w:rPr>
        <w:t>AoA</w:t>
      </w:r>
      <w:proofErr w:type="spellEnd"/>
      <w:r w:rsidR="00A8110E">
        <w:rPr>
          <w:rStyle w:val="ui-provider"/>
        </w:rPr>
        <w:t xml:space="preserve"> and SL RTOA measurements, etc.</w:t>
      </w:r>
      <w:r w:rsidR="008E0D7D" w:rsidRPr="008E0D7D">
        <w:rPr>
          <w:rFonts w:eastAsia="MS Mincho"/>
          <w:lang w:val="en-US" w:eastAsia="ja-JP"/>
        </w:rPr>
        <w:t xml:space="preserve"> </w:t>
      </w:r>
      <w:r w:rsidR="00550DF8">
        <w:rPr>
          <w:rStyle w:val="ui-provider"/>
        </w:rPr>
        <w:t>These measurements can be reported to LMF or another UE, but they are always performed by UE. As mentioned in the WID update</w:t>
      </w:r>
      <w:r w:rsidR="000C5406">
        <w:rPr>
          <w:rStyle w:val="ui-provider"/>
        </w:rPr>
        <w:t>, a single LMF is involved.</w:t>
      </w:r>
    </w:p>
    <w:p w14:paraId="19A12689" w14:textId="788A81AC" w:rsidR="000C5406" w:rsidRPr="000C5406" w:rsidRDefault="000C5406" w:rsidP="008E0D7D">
      <w:pPr>
        <w:spacing w:after="120"/>
        <w:rPr>
          <w:rFonts w:eastAsia="MS Mincho"/>
          <w:b/>
          <w:bCs/>
          <w:lang w:val="en-US" w:eastAsia="ja-JP"/>
        </w:rPr>
      </w:pPr>
      <w:r w:rsidRPr="000C5406">
        <w:rPr>
          <w:rStyle w:val="ui-provider"/>
          <w:b/>
          <w:bCs/>
        </w:rPr>
        <w:t xml:space="preserve">Observation </w:t>
      </w:r>
      <w:proofErr w:type="gramStart"/>
      <w:r w:rsidRPr="000C5406">
        <w:rPr>
          <w:rStyle w:val="ui-provider"/>
          <w:b/>
          <w:bCs/>
        </w:rPr>
        <w:t>1 :</w:t>
      </w:r>
      <w:proofErr w:type="gramEnd"/>
      <w:r w:rsidRPr="000C5406">
        <w:rPr>
          <w:rStyle w:val="ui-provider"/>
          <w:b/>
          <w:bCs/>
        </w:rPr>
        <w:t xml:space="preserve"> LMF is involved in SL positioning for in coverage only scenario. It is expected that LMF receives sidelink and ranging measurements (and not only limited to in-between UEs)</w:t>
      </w:r>
    </w:p>
    <w:p w14:paraId="7DD705B4" w14:textId="4C49E208" w:rsidR="008E0D7D" w:rsidRPr="008E0D7D" w:rsidRDefault="008E0D7D" w:rsidP="008E0D7D">
      <w:pPr>
        <w:spacing w:after="120"/>
        <w:rPr>
          <w:rFonts w:eastAsia="MS Mincho"/>
          <w:lang w:val="en-US" w:eastAsia="ja-JP"/>
        </w:rPr>
      </w:pPr>
      <w:r w:rsidRPr="008E0D7D">
        <w:rPr>
          <w:rFonts w:eastAsia="MS Mincho"/>
          <w:lang w:val="en-US" w:eastAsia="ja-JP"/>
        </w:rPr>
        <w:t xml:space="preserve">Besides, for scheme 1, network-controlled resource allocation, the gNB </w:t>
      </w:r>
      <w:r w:rsidR="00126B53">
        <w:rPr>
          <w:rFonts w:eastAsia="MS Mincho"/>
          <w:lang w:val="en-US" w:eastAsia="ja-JP"/>
        </w:rPr>
        <w:t>is involved in SL-PRS configuration of</w:t>
      </w:r>
      <w:r w:rsidRPr="008E0D7D">
        <w:rPr>
          <w:rFonts w:eastAsia="MS Mincho"/>
          <w:lang w:val="en-US" w:eastAsia="ja-JP"/>
        </w:rPr>
        <w:t xml:space="preserve"> the source UE for SL-PRS transmission based on some recommendation from LMF (e.g., </w:t>
      </w:r>
      <w:r w:rsidRPr="008E0D7D">
        <w:rPr>
          <w:rFonts w:eastAsia="Malgun Gothic"/>
          <w:szCs w:val="22"/>
          <w:lang w:val="en-US" w:eastAsia="ja-JP"/>
        </w:rPr>
        <w:t>SL PRS characteristics for pre-configuring SL-PRS by the serving gNB) and the LMF should signal the SL-configuration to the other measuring UEs (</w:t>
      </w:r>
      <w:proofErr w:type="gramStart"/>
      <w:r w:rsidRPr="008E0D7D">
        <w:rPr>
          <w:rFonts w:eastAsia="Malgun Gothic"/>
          <w:szCs w:val="22"/>
          <w:lang w:val="en-US" w:eastAsia="ja-JP"/>
        </w:rPr>
        <w:t>e.g.</w:t>
      </w:r>
      <w:proofErr w:type="gramEnd"/>
      <w:r w:rsidRPr="008E0D7D">
        <w:rPr>
          <w:rFonts w:eastAsia="Malgun Gothic"/>
          <w:szCs w:val="22"/>
          <w:lang w:val="en-US" w:eastAsia="ja-JP"/>
        </w:rPr>
        <w:t xml:space="preserve"> RSU)</w:t>
      </w:r>
      <w:r w:rsidRPr="008E0D7D">
        <w:rPr>
          <w:rFonts w:eastAsia="MS Mincho"/>
          <w:lang w:val="en-US" w:eastAsia="ja-JP"/>
        </w:rPr>
        <w:t xml:space="preserve">. In that sense, the </w:t>
      </w:r>
      <w:proofErr w:type="spellStart"/>
      <w:r w:rsidRPr="008E0D7D">
        <w:rPr>
          <w:rFonts w:eastAsia="MS Mincho"/>
          <w:lang w:val="en-US" w:eastAsia="ja-JP"/>
        </w:rPr>
        <w:t>signalling</w:t>
      </w:r>
      <w:proofErr w:type="spellEnd"/>
      <w:r w:rsidRPr="008E0D7D">
        <w:rPr>
          <w:rFonts w:eastAsia="MS Mincho"/>
          <w:lang w:val="en-US" w:eastAsia="ja-JP"/>
        </w:rPr>
        <w:t xml:space="preserve"> flow could be almost </w:t>
      </w:r>
      <w:proofErr w:type="gramStart"/>
      <w:r w:rsidRPr="008E0D7D">
        <w:rPr>
          <w:rFonts w:eastAsia="MS Mincho"/>
          <w:lang w:val="en-US" w:eastAsia="ja-JP"/>
        </w:rPr>
        <w:t>similar to</w:t>
      </w:r>
      <w:proofErr w:type="gramEnd"/>
      <w:r w:rsidRPr="008E0D7D">
        <w:rPr>
          <w:rFonts w:eastAsia="MS Mincho"/>
          <w:lang w:val="en-US" w:eastAsia="ja-JP"/>
        </w:rPr>
        <w:t xml:space="preserve"> e.g., UL-</w:t>
      </w:r>
      <w:proofErr w:type="spellStart"/>
      <w:r w:rsidRPr="008E0D7D">
        <w:rPr>
          <w:rFonts w:eastAsia="MS Mincho"/>
          <w:lang w:val="en-US" w:eastAsia="ja-JP"/>
        </w:rPr>
        <w:t>AoA</w:t>
      </w:r>
      <w:proofErr w:type="spellEnd"/>
      <w:r w:rsidRPr="008E0D7D">
        <w:rPr>
          <w:rFonts w:eastAsia="MS Mincho"/>
          <w:lang w:val="en-US" w:eastAsia="ja-JP"/>
        </w:rPr>
        <w:t xml:space="preserve"> or multi-RTT</w:t>
      </w:r>
      <w:r w:rsidR="00C95AFE">
        <w:rPr>
          <w:rFonts w:eastAsia="MS Mincho"/>
          <w:lang w:val="en-US" w:eastAsia="ja-JP"/>
        </w:rPr>
        <w:t xml:space="preserve"> positioning</w:t>
      </w:r>
      <w:r w:rsidRPr="008E0D7D">
        <w:rPr>
          <w:rFonts w:eastAsia="MS Mincho"/>
          <w:lang w:val="en-US" w:eastAsia="ja-JP"/>
        </w:rPr>
        <w:t xml:space="preserve">, where the serving gNB configures and provides the SL PRS configuration instead of UL-SRS to LMF after getting a new request from LMF via </w:t>
      </w:r>
      <w:proofErr w:type="spellStart"/>
      <w:r w:rsidRPr="008E0D7D">
        <w:rPr>
          <w:rFonts w:eastAsia="MS Mincho"/>
          <w:lang w:val="en-US" w:eastAsia="ja-JP"/>
        </w:rPr>
        <w:t>NRPPa</w:t>
      </w:r>
      <w:proofErr w:type="spellEnd"/>
      <w:r w:rsidRPr="008E0D7D">
        <w:rPr>
          <w:rFonts w:eastAsia="MS Mincho"/>
          <w:lang w:val="en-US" w:eastAsia="ja-JP"/>
        </w:rPr>
        <w:t xml:space="preserve"> </w:t>
      </w:r>
      <w:r w:rsidRPr="008E0D7D">
        <w:rPr>
          <w:rFonts w:eastAsia="Malgun Gothic"/>
          <w:szCs w:val="22"/>
          <w:lang w:val="en-US" w:eastAsia="ja-JP"/>
        </w:rPr>
        <w:t xml:space="preserve">POSITIONING INFORMATION REQUEST </w:t>
      </w:r>
      <w:r w:rsidRPr="008E0D7D">
        <w:rPr>
          <w:rFonts w:eastAsia="MS Mincho"/>
          <w:lang w:val="en-US" w:eastAsia="ja-JP"/>
        </w:rPr>
        <w:t>message.</w:t>
      </w:r>
    </w:p>
    <w:p w14:paraId="3D02C007" w14:textId="5C5F2F15" w:rsidR="008E0D7D" w:rsidRPr="008E0D7D" w:rsidRDefault="008E0D7D" w:rsidP="008E0D7D">
      <w:pPr>
        <w:spacing w:after="120"/>
        <w:rPr>
          <w:rFonts w:eastAsia="Malgun Gothic"/>
          <w:b/>
          <w:bCs/>
          <w:szCs w:val="22"/>
          <w:lang w:val="en-US" w:eastAsia="ja-JP"/>
        </w:rPr>
      </w:pPr>
      <w:r w:rsidRPr="008E0D7D">
        <w:rPr>
          <w:rFonts w:eastAsia="Malgun Gothic"/>
          <w:b/>
          <w:bCs/>
          <w:szCs w:val="22"/>
          <w:lang w:val="en-US" w:eastAsia="ja-JP"/>
        </w:rPr>
        <w:t xml:space="preserve">Observation </w:t>
      </w:r>
      <w:r w:rsidR="00C95AFE">
        <w:rPr>
          <w:rFonts w:eastAsia="Malgun Gothic"/>
          <w:b/>
          <w:bCs/>
          <w:szCs w:val="22"/>
          <w:lang w:val="en-US" w:eastAsia="ja-JP"/>
        </w:rPr>
        <w:t>2</w:t>
      </w:r>
      <w:r w:rsidRPr="008E0D7D">
        <w:rPr>
          <w:rFonts w:eastAsia="Malgun Gothic"/>
          <w:b/>
          <w:bCs/>
          <w:szCs w:val="22"/>
          <w:lang w:val="en-US" w:eastAsia="ja-JP"/>
        </w:rPr>
        <w:t xml:space="preserve">: In network-centric approach for SL-PRS resource allocation, the LMF is involved in assisting the serving gNB configuring the UE and may provide recommendation to serving gNB for configuring the TRPs for SL-PRS resource allocation and transmission. </w:t>
      </w:r>
    </w:p>
    <w:p w14:paraId="2D8DAD47" w14:textId="2829AC08" w:rsidR="008E0D7D" w:rsidRPr="008E0D7D" w:rsidRDefault="008E0D7D" w:rsidP="008E0D7D">
      <w:pPr>
        <w:spacing w:after="120"/>
        <w:rPr>
          <w:rFonts w:eastAsia="Malgun Gothic"/>
          <w:szCs w:val="22"/>
          <w:lang w:val="en-US" w:eastAsia="ja-JP"/>
        </w:rPr>
      </w:pPr>
      <w:r w:rsidRPr="008E0D7D">
        <w:rPr>
          <w:rFonts w:eastAsia="Malgun Gothic"/>
          <w:szCs w:val="22"/>
          <w:lang w:val="en-US" w:eastAsia="ja-JP"/>
        </w:rPr>
        <w:t>Based on receiving the UE’s SL configuration by gNB (which can consist of SL BWP, UE SL active BW configuration, BW configuration of SL resource pool, other SL parameters, etc.</w:t>
      </w:r>
      <w:r w:rsidR="00AC6EAD">
        <w:rPr>
          <w:rFonts w:eastAsia="Malgun Gothic"/>
          <w:szCs w:val="22"/>
          <w:lang w:val="en-US" w:eastAsia="ja-JP"/>
        </w:rPr>
        <w:t xml:space="preserve">), </w:t>
      </w:r>
      <w:r w:rsidRPr="008E0D7D">
        <w:rPr>
          <w:rFonts w:eastAsia="Malgun Gothic"/>
          <w:szCs w:val="22"/>
          <w:lang w:val="en-US" w:eastAsia="ja-JP"/>
        </w:rPr>
        <w:t xml:space="preserve">the LMF can configure/control the </w:t>
      </w:r>
      <w:r w:rsidR="00D41E22">
        <w:rPr>
          <w:rFonts w:eastAsia="Malgun Gothic"/>
          <w:szCs w:val="22"/>
          <w:lang w:val="en-US" w:eastAsia="ja-JP"/>
        </w:rPr>
        <w:t>SL-</w:t>
      </w:r>
      <w:r w:rsidRPr="008E0D7D">
        <w:rPr>
          <w:rFonts w:eastAsia="Malgun Gothic"/>
          <w:szCs w:val="22"/>
          <w:lang w:val="en-US" w:eastAsia="ja-JP"/>
        </w:rPr>
        <w:t>PRS resource pools and configure the other UEs/RSUs for SL measurement. An overall call-flow with re-using existing NRRPA/F1AP procedures is presented below:</w:t>
      </w:r>
    </w:p>
    <w:p w14:paraId="2F3D4360" w14:textId="06618F22" w:rsidR="008E0D7D" w:rsidRPr="008E0D7D" w:rsidRDefault="008E0D7D" w:rsidP="008E0D7D">
      <w:pPr>
        <w:spacing w:after="120"/>
        <w:rPr>
          <w:rFonts w:eastAsia="MS Mincho"/>
          <w:noProof/>
          <w:sz w:val="22"/>
          <w:szCs w:val="24"/>
          <w:lang w:val="en-US" w:eastAsia="ja-JP"/>
        </w:rPr>
      </w:pPr>
      <w:r w:rsidRPr="008E0D7D">
        <w:rPr>
          <w:rFonts w:eastAsia="Malgun Gothic"/>
          <w:szCs w:val="22"/>
          <w:lang w:val="en-US" w:eastAsia="ja-JP"/>
        </w:rPr>
        <w:lastRenderedPageBreak/>
        <w:t xml:space="preserve"> </w:t>
      </w:r>
      <w:r w:rsidR="005E3D3E">
        <w:rPr>
          <w:noProof/>
        </w:rPr>
        <w:drawing>
          <wp:inline distT="0" distB="0" distL="0" distR="0" wp14:anchorId="0A052E75" wp14:editId="2C5650AC">
            <wp:extent cx="6122035" cy="262953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629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4E97C2" w14:textId="2855F49A" w:rsidR="008E0D7D" w:rsidRPr="008E0D7D" w:rsidRDefault="008E0D7D" w:rsidP="008E0D7D">
      <w:pPr>
        <w:spacing w:after="120"/>
        <w:jc w:val="center"/>
        <w:rPr>
          <w:rFonts w:eastAsiaTheme="minorHAnsi"/>
          <w:b/>
          <w:bCs/>
          <w:lang w:val="en-US"/>
        </w:rPr>
      </w:pPr>
      <w:r w:rsidRPr="008E0D7D">
        <w:rPr>
          <w:rFonts w:eastAsia="MS Mincho"/>
          <w:b/>
          <w:bCs/>
          <w:szCs w:val="22"/>
          <w:lang w:val="en-US" w:eastAsia="ja-JP"/>
        </w:rPr>
        <w:t>Figure 1: Signaling flow of SL-related information over NRPPA and F1AP to support SL positioning</w:t>
      </w:r>
      <w:r w:rsidR="00D41E22">
        <w:rPr>
          <w:rFonts w:eastAsia="MS Mincho"/>
          <w:b/>
          <w:bCs/>
          <w:szCs w:val="22"/>
          <w:lang w:val="en-US" w:eastAsia="ja-JP"/>
        </w:rPr>
        <w:t xml:space="preserve"> in NW-controlled mode with LMF</w:t>
      </w:r>
      <w:r w:rsidRPr="008E0D7D">
        <w:rPr>
          <w:rFonts w:eastAsia="MS Mincho"/>
          <w:b/>
          <w:bCs/>
          <w:szCs w:val="22"/>
          <w:lang w:val="en-US" w:eastAsia="ja-JP"/>
        </w:rPr>
        <w:t>.</w:t>
      </w:r>
    </w:p>
    <w:p w14:paraId="4E20DE2B" w14:textId="77777777" w:rsidR="008E0D7D" w:rsidRPr="008E0D7D" w:rsidRDefault="008E0D7D" w:rsidP="008E0D7D">
      <w:pPr>
        <w:spacing w:after="120"/>
        <w:rPr>
          <w:rFonts w:eastAsia="Malgun Gothic"/>
          <w:szCs w:val="22"/>
          <w:lang w:val="en-US" w:eastAsia="ja-JP"/>
        </w:rPr>
      </w:pPr>
      <w:r w:rsidRPr="008E0D7D">
        <w:rPr>
          <w:rFonts w:eastAsia="Malgun Gothic"/>
          <w:szCs w:val="22"/>
          <w:lang w:val="en-US" w:eastAsia="ja-JP"/>
        </w:rPr>
        <w:t>We note that TRPs could also signal their capability for SL-PRS transmission as part of the TRP Information Exchange procedure in step 2 above.</w:t>
      </w:r>
    </w:p>
    <w:p w14:paraId="5DF7F8A7" w14:textId="77777777" w:rsidR="008E0D7D" w:rsidRPr="008E0D7D" w:rsidRDefault="008E0D7D" w:rsidP="008E0D7D">
      <w:pPr>
        <w:spacing w:after="120"/>
        <w:rPr>
          <w:rFonts w:eastAsia="Malgun Gothic"/>
          <w:szCs w:val="22"/>
          <w:lang w:val="en-US" w:eastAsia="ja-JP"/>
        </w:rPr>
      </w:pPr>
      <w:r w:rsidRPr="008E0D7D">
        <w:rPr>
          <w:rFonts w:eastAsia="Malgun Gothic"/>
          <w:szCs w:val="22"/>
          <w:lang w:val="en-US" w:eastAsia="ja-JP"/>
        </w:rPr>
        <w:t xml:space="preserve">It is proposed to discuss the improvements to NRPPA/F1AP procedures to support SL-PRS configuration in network-centric approach. </w:t>
      </w:r>
      <w:proofErr w:type="gramStart"/>
      <w:r w:rsidRPr="008E0D7D">
        <w:rPr>
          <w:rFonts w:eastAsia="Malgun Gothic"/>
          <w:szCs w:val="22"/>
          <w:lang w:val="en-US" w:eastAsia="ja-JP"/>
        </w:rPr>
        <w:t>Similar to</w:t>
      </w:r>
      <w:proofErr w:type="gramEnd"/>
      <w:r w:rsidRPr="008E0D7D">
        <w:rPr>
          <w:rFonts w:eastAsia="Malgun Gothic"/>
          <w:szCs w:val="22"/>
          <w:lang w:val="en-US" w:eastAsia="ja-JP"/>
        </w:rPr>
        <w:t xml:space="preserve"> UL-SRS, the improvements from RAN3 perspective can consist of:</w:t>
      </w:r>
    </w:p>
    <w:p w14:paraId="0D0B0121" w14:textId="5FA40002" w:rsidR="008E0D7D" w:rsidRPr="008E0D7D" w:rsidRDefault="008E0D7D" w:rsidP="008E0D7D">
      <w:pPr>
        <w:numPr>
          <w:ilvl w:val="0"/>
          <w:numId w:val="2"/>
        </w:numPr>
        <w:spacing w:after="120"/>
        <w:contextualSpacing/>
        <w:rPr>
          <w:rFonts w:eastAsia="Malgun Gothic"/>
          <w:szCs w:val="22"/>
          <w:lang w:val="en-US" w:eastAsia="ja-JP"/>
        </w:rPr>
      </w:pPr>
      <w:r w:rsidRPr="008E0D7D">
        <w:rPr>
          <w:rFonts w:eastAsia="Malgun Gothic"/>
          <w:szCs w:val="22"/>
          <w:lang w:val="en-US" w:eastAsia="ja-JP"/>
        </w:rPr>
        <w:t>Addition of SL-PRS capability information in the NRPPA/F1AP TRP information Exchange procedures</w:t>
      </w:r>
    </w:p>
    <w:p w14:paraId="7A36F606" w14:textId="77777777" w:rsidR="008E0D7D" w:rsidRPr="008E0D7D" w:rsidRDefault="008E0D7D" w:rsidP="008E0D7D">
      <w:pPr>
        <w:numPr>
          <w:ilvl w:val="0"/>
          <w:numId w:val="2"/>
        </w:numPr>
        <w:spacing w:after="120"/>
        <w:contextualSpacing/>
        <w:rPr>
          <w:rFonts w:eastAsia="Malgun Gothic"/>
          <w:szCs w:val="22"/>
          <w:lang w:val="en-US" w:eastAsia="ja-JP"/>
        </w:rPr>
      </w:pPr>
      <w:r w:rsidRPr="008E0D7D">
        <w:rPr>
          <w:rFonts w:eastAsia="Malgun Gothic"/>
          <w:szCs w:val="22"/>
          <w:lang w:val="en-US" w:eastAsia="ja-JP"/>
        </w:rPr>
        <w:t>A new indicator in the NRPPA/F1AP POSITIONING INFORMATION REQUEST messages for querying UE SL information</w:t>
      </w:r>
    </w:p>
    <w:p w14:paraId="2989365F" w14:textId="1125B9C3" w:rsidR="008E0D7D" w:rsidRPr="008E0D7D" w:rsidRDefault="008E0D7D" w:rsidP="008E0D7D">
      <w:pPr>
        <w:numPr>
          <w:ilvl w:val="0"/>
          <w:numId w:val="2"/>
        </w:numPr>
        <w:spacing w:after="120"/>
        <w:contextualSpacing/>
        <w:rPr>
          <w:rFonts w:eastAsia="Malgun Gothic"/>
          <w:szCs w:val="22"/>
          <w:lang w:val="en-US" w:eastAsia="ja-JP"/>
        </w:rPr>
      </w:pPr>
      <w:proofErr w:type="spellStart"/>
      <w:r w:rsidRPr="008E0D7D">
        <w:rPr>
          <w:rFonts w:eastAsia="Malgun Gothic"/>
          <w:szCs w:val="22"/>
          <w:lang w:val="en-US" w:eastAsia="ja-JP"/>
        </w:rPr>
        <w:t>Signalling</w:t>
      </w:r>
      <w:proofErr w:type="spellEnd"/>
      <w:r w:rsidRPr="008E0D7D">
        <w:rPr>
          <w:rFonts w:eastAsia="Malgun Gothic"/>
          <w:szCs w:val="22"/>
          <w:lang w:val="en-US" w:eastAsia="ja-JP"/>
        </w:rPr>
        <w:t xml:space="preserve"> in the NRPPA/F1AP POSITIONING INFORMATION RESPONSE/UPDATE messages the UE SL </w:t>
      </w:r>
      <w:r w:rsidR="00236D35">
        <w:rPr>
          <w:rFonts w:eastAsia="Malgun Gothic"/>
          <w:szCs w:val="22"/>
          <w:lang w:val="en-US" w:eastAsia="ja-JP"/>
        </w:rPr>
        <w:t>P</w:t>
      </w:r>
      <w:r w:rsidRPr="008E0D7D">
        <w:rPr>
          <w:rFonts w:eastAsia="Malgun Gothic"/>
          <w:szCs w:val="22"/>
          <w:lang w:val="en-US" w:eastAsia="ja-JP"/>
        </w:rPr>
        <w:t>ositioning Configuration</w:t>
      </w:r>
    </w:p>
    <w:p w14:paraId="09163788" w14:textId="77777777" w:rsidR="00236D35" w:rsidRDefault="00236D35" w:rsidP="008E0D7D">
      <w:pPr>
        <w:spacing w:after="120"/>
        <w:rPr>
          <w:rFonts w:eastAsia="Malgun Gothic"/>
          <w:b/>
          <w:bCs/>
          <w:szCs w:val="22"/>
          <w:lang w:val="en-US" w:eastAsia="ja-JP"/>
        </w:rPr>
      </w:pPr>
    </w:p>
    <w:p w14:paraId="0FF7AD76" w14:textId="741701AA" w:rsidR="008E0D7D" w:rsidRPr="008E0D7D" w:rsidRDefault="008E0D7D" w:rsidP="008E0D7D">
      <w:pPr>
        <w:spacing w:after="120"/>
        <w:rPr>
          <w:rFonts w:eastAsia="Malgun Gothic"/>
          <w:b/>
          <w:bCs/>
          <w:szCs w:val="22"/>
          <w:lang w:val="en-US" w:eastAsia="ja-JP"/>
        </w:rPr>
      </w:pPr>
      <w:r w:rsidRPr="008E0D7D">
        <w:rPr>
          <w:rFonts w:eastAsia="Malgun Gothic"/>
          <w:b/>
          <w:bCs/>
          <w:szCs w:val="22"/>
          <w:lang w:val="en-US" w:eastAsia="ja-JP"/>
        </w:rPr>
        <w:t xml:space="preserve">Proposal </w:t>
      </w:r>
      <w:r w:rsidR="00236D35">
        <w:rPr>
          <w:rFonts w:eastAsia="Malgun Gothic"/>
          <w:b/>
          <w:bCs/>
          <w:szCs w:val="22"/>
          <w:lang w:val="en-US" w:eastAsia="ja-JP"/>
        </w:rPr>
        <w:t>1</w:t>
      </w:r>
      <w:r w:rsidRPr="008E0D7D">
        <w:rPr>
          <w:rFonts w:eastAsia="Malgun Gothic"/>
          <w:b/>
          <w:bCs/>
          <w:szCs w:val="22"/>
          <w:lang w:val="en-US" w:eastAsia="ja-JP"/>
        </w:rPr>
        <w:t>: RAN3 to discuss on NRPPA (and F1AP) enhancements to support SL-PRS configuration in network-centric approach:</w:t>
      </w:r>
    </w:p>
    <w:p w14:paraId="2BC63E44" w14:textId="77777777" w:rsidR="008E0D7D" w:rsidRPr="008E0D7D" w:rsidRDefault="008E0D7D" w:rsidP="008E0D7D">
      <w:pPr>
        <w:numPr>
          <w:ilvl w:val="0"/>
          <w:numId w:val="3"/>
        </w:numPr>
        <w:spacing w:after="120"/>
        <w:contextualSpacing/>
        <w:rPr>
          <w:rFonts w:eastAsia="Malgun Gothic"/>
          <w:b/>
          <w:bCs/>
          <w:szCs w:val="22"/>
          <w:lang w:val="en-US" w:eastAsia="ja-JP"/>
        </w:rPr>
      </w:pPr>
      <w:r w:rsidRPr="008E0D7D">
        <w:rPr>
          <w:rFonts w:eastAsia="Malgun Gothic"/>
          <w:b/>
          <w:bCs/>
          <w:szCs w:val="22"/>
          <w:lang w:val="en-US" w:eastAsia="ja-JP"/>
        </w:rPr>
        <w:t>Additions of SL-PRS capability information in the NRPPA/F1AP TRP information Exchange procedures</w:t>
      </w:r>
    </w:p>
    <w:p w14:paraId="6F4F8B98" w14:textId="77777777" w:rsidR="008E0D7D" w:rsidRPr="008E0D7D" w:rsidRDefault="008E0D7D" w:rsidP="008E0D7D">
      <w:pPr>
        <w:numPr>
          <w:ilvl w:val="0"/>
          <w:numId w:val="3"/>
        </w:numPr>
        <w:spacing w:after="120"/>
        <w:contextualSpacing/>
        <w:rPr>
          <w:rFonts w:eastAsia="Malgun Gothic"/>
          <w:b/>
          <w:bCs/>
          <w:szCs w:val="22"/>
          <w:lang w:val="en-US" w:eastAsia="ja-JP"/>
        </w:rPr>
      </w:pPr>
      <w:r w:rsidRPr="008E0D7D">
        <w:rPr>
          <w:rFonts w:eastAsia="Malgun Gothic"/>
          <w:b/>
          <w:bCs/>
          <w:szCs w:val="22"/>
          <w:lang w:val="en-US" w:eastAsia="ja-JP"/>
        </w:rPr>
        <w:t>new indicator in the NRPPA/F1AP POSITIONING INFORMATION REQUEST messages for querying UE SL information (</w:t>
      </w:r>
      <w:proofErr w:type="gramStart"/>
      <w:r w:rsidRPr="008E0D7D">
        <w:rPr>
          <w:rFonts w:eastAsia="Malgun Gothic"/>
          <w:b/>
          <w:bCs/>
          <w:szCs w:val="22"/>
          <w:lang w:val="en-US" w:eastAsia="ja-JP"/>
        </w:rPr>
        <w:t>e.g.</w:t>
      </w:r>
      <w:proofErr w:type="gramEnd"/>
      <w:r w:rsidRPr="008E0D7D">
        <w:rPr>
          <w:rFonts w:eastAsia="Malgun Gothic"/>
          <w:b/>
          <w:bCs/>
          <w:szCs w:val="22"/>
          <w:lang w:val="en-US" w:eastAsia="ja-JP"/>
        </w:rPr>
        <w:t xml:space="preserve"> BWP info)</w:t>
      </w:r>
    </w:p>
    <w:p w14:paraId="59AB3EB4" w14:textId="77777777" w:rsidR="008E0D7D" w:rsidRPr="008E0D7D" w:rsidRDefault="008E0D7D" w:rsidP="008E0D7D">
      <w:pPr>
        <w:numPr>
          <w:ilvl w:val="0"/>
          <w:numId w:val="3"/>
        </w:numPr>
        <w:spacing w:after="120"/>
        <w:contextualSpacing/>
        <w:rPr>
          <w:rFonts w:eastAsia="Malgun Gothic"/>
          <w:b/>
          <w:bCs/>
          <w:szCs w:val="22"/>
          <w:lang w:val="en-US" w:eastAsia="ja-JP"/>
        </w:rPr>
      </w:pPr>
      <w:proofErr w:type="spellStart"/>
      <w:r w:rsidRPr="008E0D7D">
        <w:rPr>
          <w:rFonts w:eastAsia="Malgun Gothic"/>
          <w:b/>
          <w:bCs/>
          <w:szCs w:val="22"/>
          <w:lang w:val="en-US" w:eastAsia="ja-JP"/>
        </w:rPr>
        <w:t>Signalling</w:t>
      </w:r>
      <w:proofErr w:type="spellEnd"/>
      <w:r w:rsidRPr="008E0D7D">
        <w:rPr>
          <w:rFonts w:eastAsia="Malgun Gothic"/>
          <w:b/>
          <w:bCs/>
          <w:szCs w:val="22"/>
          <w:lang w:val="en-US" w:eastAsia="ja-JP"/>
        </w:rPr>
        <w:t xml:space="preserve"> in the NRPPA/F1AP POSITIONING INFORMATION RESPONSE/UPDATE messages the UE SL positioning Configuration</w:t>
      </w:r>
    </w:p>
    <w:p w14:paraId="0BFD4F00" w14:textId="77777777" w:rsidR="00236D35" w:rsidRDefault="00236D35" w:rsidP="008E0D7D">
      <w:pPr>
        <w:spacing w:after="120"/>
        <w:rPr>
          <w:rFonts w:eastAsia="Malgun Gothic"/>
          <w:szCs w:val="22"/>
          <w:lang w:val="en-US" w:eastAsia="ja-JP"/>
        </w:rPr>
      </w:pPr>
    </w:p>
    <w:p w14:paraId="74132542" w14:textId="37F98A2C" w:rsidR="00D027FB" w:rsidRDefault="008E0D7D" w:rsidP="001A39CB">
      <w:pPr>
        <w:spacing w:after="120"/>
        <w:rPr>
          <w:rFonts w:eastAsia="Malgun Gothic"/>
          <w:szCs w:val="22"/>
          <w:lang w:val="en-US" w:eastAsia="ja-JP"/>
        </w:rPr>
      </w:pPr>
      <w:r w:rsidRPr="008E0D7D">
        <w:rPr>
          <w:rFonts w:eastAsia="Malgun Gothic"/>
          <w:szCs w:val="22"/>
          <w:lang w:val="en-US" w:eastAsia="ja-JP"/>
        </w:rPr>
        <w:t xml:space="preserve">A LS to RAN2 can also be sent to clarify the network </w:t>
      </w:r>
      <w:proofErr w:type="spellStart"/>
      <w:r w:rsidRPr="008E0D7D">
        <w:rPr>
          <w:rFonts w:eastAsia="Malgun Gothic"/>
          <w:szCs w:val="22"/>
          <w:lang w:val="en-US" w:eastAsia="ja-JP"/>
        </w:rPr>
        <w:t>signalling</w:t>
      </w:r>
      <w:proofErr w:type="spellEnd"/>
      <w:r w:rsidRPr="008E0D7D">
        <w:rPr>
          <w:rFonts w:eastAsia="Malgun Gothic"/>
          <w:szCs w:val="22"/>
          <w:lang w:val="en-US" w:eastAsia="ja-JP"/>
        </w:rPr>
        <w:t xml:space="preserve"> and potential impacts to RRC/LPP</w:t>
      </w:r>
      <w:r w:rsidR="0059439C">
        <w:rPr>
          <w:rFonts w:eastAsia="Malgun Gothic"/>
          <w:szCs w:val="22"/>
          <w:lang w:val="en-US" w:eastAsia="ja-JP"/>
        </w:rPr>
        <w:t>.</w:t>
      </w:r>
    </w:p>
    <w:p w14:paraId="76BDE3BD" w14:textId="75233A82" w:rsidR="0059439C" w:rsidRPr="0059439C" w:rsidRDefault="0059439C" w:rsidP="001A39CB">
      <w:pPr>
        <w:spacing w:after="120"/>
        <w:rPr>
          <w:rFonts w:eastAsia="Malgun Gothic"/>
          <w:b/>
          <w:bCs/>
          <w:szCs w:val="22"/>
          <w:lang w:val="en-US" w:eastAsia="ja-JP"/>
        </w:rPr>
      </w:pPr>
      <w:r w:rsidRPr="0059439C">
        <w:rPr>
          <w:rFonts w:eastAsia="Malgun Gothic"/>
          <w:b/>
          <w:bCs/>
          <w:szCs w:val="22"/>
          <w:lang w:val="en-US" w:eastAsia="ja-JP"/>
        </w:rPr>
        <w:t xml:space="preserve">Proposal </w:t>
      </w:r>
      <w:proofErr w:type="gramStart"/>
      <w:r w:rsidRPr="0059439C">
        <w:rPr>
          <w:rFonts w:eastAsia="Malgun Gothic"/>
          <w:b/>
          <w:bCs/>
          <w:szCs w:val="22"/>
          <w:lang w:val="en-US" w:eastAsia="ja-JP"/>
        </w:rPr>
        <w:t>2 :</w:t>
      </w:r>
      <w:proofErr w:type="gramEnd"/>
      <w:r w:rsidRPr="0059439C">
        <w:rPr>
          <w:rFonts w:eastAsia="Malgun Gothic"/>
          <w:b/>
          <w:bCs/>
          <w:szCs w:val="22"/>
          <w:lang w:val="en-US" w:eastAsia="ja-JP"/>
        </w:rPr>
        <w:t xml:space="preserve"> Send a LS to RAN2 to prompt them about the SL PRS configuration </w:t>
      </w:r>
      <w:r w:rsidR="006F616B">
        <w:rPr>
          <w:rFonts w:eastAsia="Malgun Gothic"/>
          <w:b/>
          <w:bCs/>
          <w:szCs w:val="22"/>
          <w:lang w:val="en-US" w:eastAsia="ja-JP"/>
        </w:rPr>
        <w:t>to be sent to LMF.</w:t>
      </w:r>
    </w:p>
    <w:p w14:paraId="29C52315" w14:textId="0B8A72A9" w:rsidR="001A39CB" w:rsidRDefault="001A39CB" w:rsidP="001A39CB">
      <w:pPr>
        <w:pStyle w:val="Heading1"/>
      </w:pPr>
      <w:r>
        <w:t>3.</w:t>
      </w:r>
      <w:r>
        <w:tab/>
        <w:t>Conclusions and Proposals</w:t>
      </w:r>
    </w:p>
    <w:p w14:paraId="0ADFA90F" w14:textId="77777777" w:rsidR="001A39CB" w:rsidRPr="00B61A85" w:rsidRDefault="001A39CB" w:rsidP="001A39CB">
      <w:r>
        <w:t>Our observations and proposals are summarized below.</w:t>
      </w:r>
    </w:p>
    <w:p w14:paraId="69B1F8F8" w14:textId="77777777" w:rsidR="001A39CB" w:rsidRPr="000C5406" w:rsidRDefault="001A39CB" w:rsidP="001A39CB">
      <w:pPr>
        <w:spacing w:after="120"/>
        <w:rPr>
          <w:rFonts w:eastAsia="MS Mincho"/>
          <w:b/>
          <w:bCs/>
          <w:lang w:val="en-US" w:eastAsia="ja-JP"/>
        </w:rPr>
      </w:pPr>
      <w:r w:rsidRPr="000C5406">
        <w:rPr>
          <w:rStyle w:val="ui-provider"/>
          <w:b/>
          <w:bCs/>
        </w:rPr>
        <w:t xml:space="preserve">Observation </w:t>
      </w:r>
      <w:proofErr w:type="gramStart"/>
      <w:r w:rsidRPr="000C5406">
        <w:rPr>
          <w:rStyle w:val="ui-provider"/>
          <w:b/>
          <w:bCs/>
        </w:rPr>
        <w:t>1 :</w:t>
      </w:r>
      <w:proofErr w:type="gramEnd"/>
      <w:r w:rsidRPr="000C5406">
        <w:rPr>
          <w:rStyle w:val="ui-provider"/>
          <w:b/>
          <w:bCs/>
        </w:rPr>
        <w:t xml:space="preserve"> LMF is involved in SL positioning for in coverage only scenario. It is expected that LMF receives sidelink and ranging measurements (and not only limited to in-between UEs)</w:t>
      </w:r>
    </w:p>
    <w:p w14:paraId="6BA92898" w14:textId="77777777" w:rsidR="001A39CB" w:rsidRPr="008E0D7D" w:rsidRDefault="001A39CB" w:rsidP="001A39CB">
      <w:pPr>
        <w:spacing w:after="120"/>
        <w:rPr>
          <w:rFonts w:eastAsia="Malgun Gothic"/>
          <w:b/>
          <w:bCs/>
          <w:szCs w:val="22"/>
          <w:lang w:val="en-US" w:eastAsia="ja-JP"/>
        </w:rPr>
      </w:pPr>
      <w:r w:rsidRPr="008E0D7D">
        <w:rPr>
          <w:rFonts w:eastAsia="Malgun Gothic"/>
          <w:b/>
          <w:bCs/>
          <w:szCs w:val="22"/>
          <w:lang w:val="en-US" w:eastAsia="ja-JP"/>
        </w:rPr>
        <w:t xml:space="preserve">Observation </w:t>
      </w:r>
      <w:r>
        <w:rPr>
          <w:rFonts w:eastAsia="Malgun Gothic"/>
          <w:b/>
          <w:bCs/>
          <w:szCs w:val="22"/>
          <w:lang w:val="en-US" w:eastAsia="ja-JP"/>
        </w:rPr>
        <w:t>2</w:t>
      </w:r>
      <w:r w:rsidRPr="008E0D7D">
        <w:rPr>
          <w:rFonts w:eastAsia="Malgun Gothic"/>
          <w:b/>
          <w:bCs/>
          <w:szCs w:val="22"/>
          <w:lang w:val="en-US" w:eastAsia="ja-JP"/>
        </w:rPr>
        <w:t xml:space="preserve">: In network-centric approach for SL-PRS resource allocation, the LMF is involved in assisting the serving gNB configuring the UE and may provide recommendation to serving gNB for configuring the TRPs for SL-PRS resource allocation and transmission. </w:t>
      </w:r>
    </w:p>
    <w:p w14:paraId="53873BA4" w14:textId="77777777" w:rsidR="001A39CB" w:rsidRPr="008E0D7D" w:rsidRDefault="001A39CB" w:rsidP="001A39CB">
      <w:pPr>
        <w:spacing w:after="120"/>
        <w:rPr>
          <w:rFonts w:eastAsia="Malgun Gothic"/>
          <w:b/>
          <w:bCs/>
          <w:szCs w:val="22"/>
          <w:lang w:val="en-US" w:eastAsia="ja-JP"/>
        </w:rPr>
      </w:pPr>
      <w:r w:rsidRPr="008E0D7D">
        <w:rPr>
          <w:rFonts w:eastAsia="Malgun Gothic"/>
          <w:b/>
          <w:bCs/>
          <w:szCs w:val="22"/>
          <w:lang w:val="en-US" w:eastAsia="ja-JP"/>
        </w:rPr>
        <w:t xml:space="preserve">Proposal </w:t>
      </w:r>
      <w:r>
        <w:rPr>
          <w:rFonts w:eastAsia="Malgun Gothic"/>
          <w:b/>
          <w:bCs/>
          <w:szCs w:val="22"/>
          <w:lang w:val="en-US" w:eastAsia="ja-JP"/>
        </w:rPr>
        <w:t>1</w:t>
      </w:r>
      <w:r w:rsidRPr="008E0D7D">
        <w:rPr>
          <w:rFonts w:eastAsia="Malgun Gothic"/>
          <w:b/>
          <w:bCs/>
          <w:szCs w:val="22"/>
          <w:lang w:val="en-US" w:eastAsia="ja-JP"/>
        </w:rPr>
        <w:t>: RAN3 to discuss on NRPPA (and F1AP) enhancements to support SL-PRS configuration in network-centric approach:</w:t>
      </w:r>
    </w:p>
    <w:p w14:paraId="0607D621" w14:textId="77777777" w:rsidR="001A39CB" w:rsidRPr="008E0D7D" w:rsidRDefault="001A39CB" w:rsidP="001A39CB">
      <w:pPr>
        <w:numPr>
          <w:ilvl w:val="0"/>
          <w:numId w:val="9"/>
        </w:numPr>
        <w:spacing w:after="120"/>
        <w:contextualSpacing/>
        <w:rPr>
          <w:rFonts w:eastAsia="Malgun Gothic"/>
          <w:b/>
          <w:bCs/>
          <w:szCs w:val="22"/>
          <w:lang w:val="en-US" w:eastAsia="ja-JP"/>
        </w:rPr>
      </w:pPr>
      <w:r w:rsidRPr="008E0D7D">
        <w:rPr>
          <w:rFonts w:eastAsia="Malgun Gothic"/>
          <w:b/>
          <w:bCs/>
          <w:szCs w:val="22"/>
          <w:lang w:val="en-US" w:eastAsia="ja-JP"/>
        </w:rPr>
        <w:lastRenderedPageBreak/>
        <w:t>Additions of SL-PRS capability information in the NRPPA/F1AP TRP information Exchange procedures</w:t>
      </w:r>
    </w:p>
    <w:p w14:paraId="75AE5167" w14:textId="77777777" w:rsidR="001A39CB" w:rsidRPr="008E0D7D" w:rsidRDefault="001A39CB" w:rsidP="001A39CB">
      <w:pPr>
        <w:numPr>
          <w:ilvl w:val="0"/>
          <w:numId w:val="9"/>
        </w:numPr>
        <w:spacing w:after="120"/>
        <w:contextualSpacing/>
        <w:rPr>
          <w:rFonts w:eastAsia="Malgun Gothic"/>
          <w:b/>
          <w:bCs/>
          <w:szCs w:val="22"/>
          <w:lang w:val="en-US" w:eastAsia="ja-JP"/>
        </w:rPr>
      </w:pPr>
      <w:r w:rsidRPr="008E0D7D">
        <w:rPr>
          <w:rFonts w:eastAsia="Malgun Gothic"/>
          <w:b/>
          <w:bCs/>
          <w:szCs w:val="22"/>
          <w:lang w:val="en-US" w:eastAsia="ja-JP"/>
        </w:rPr>
        <w:t>new indicator in the NRPPA/F1AP POSITIONING INFORMATION REQUEST messages for querying UE SL information (</w:t>
      </w:r>
      <w:proofErr w:type="gramStart"/>
      <w:r w:rsidRPr="008E0D7D">
        <w:rPr>
          <w:rFonts w:eastAsia="Malgun Gothic"/>
          <w:b/>
          <w:bCs/>
          <w:szCs w:val="22"/>
          <w:lang w:val="en-US" w:eastAsia="ja-JP"/>
        </w:rPr>
        <w:t>e.g.</w:t>
      </w:r>
      <w:proofErr w:type="gramEnd"/>
      <w:r w:rsidRPr="008E0D7D">
        <w:rPr>
          <w:rFonts w:eastAsia="Malgun Gothic"/>
          <w:b/>
          <w:bCs/>
          <w:szCs w:val="22"/>
          <w:lang w:val="en-US" w:eastAsia="ja-JP"/>
        </w:rPr>
        <w:t xml:space="preserve"> BWP info)</w:t>
      </w:r>
    </w:p>
    <w:p w14:paraId="3B75DD12" w14:textId="77777777" w:rsidR="001A39CB" w:rsidRDefault="001A39CB" w:rsidP="001A39CB">
      <w:pPr>
        <w:numPr>
          <w:ilvl w:val="0"/>
          <w:numId w:val="9"/>
        </w:numPr>
        <w:spacing w:after="120"/>
        <w:contextualSpacing/>
        <w:rPr>
          <w:rFonts w:eastAsia="Malgun Gothic"/>
          <w:b/>
          <w:bCs/>
          <w:szCs w:val="22"/>
          <w:lang w:val="en-US" w:eastAsia="ja-JP"/>
        </w:rPr>
      </w:pPr>
      <w:proofErr w:type="spellStart"/>
      <w:r w:rsidRPr="008E0D7D">
        <w:rPr>
          <w:rFonts w:eastAsia="Malgun Gothic"/>
          <w:b/>
          <w:bCs/>
          <w:szCs w:val="22"/>
          <w:lang w:val="en-US" w:eastAsia="ja-JP"/>
        </w:rPr>
        <w:t>Signalling</w:t>
      </w:r>
      <w:proofErr w:type="spellEnd"/>
      <w:r w:rsidRPr="008E0D7D">
        <w:rPr>
          <w:rFonts w:eastAsia="Malgun Gothic"/>
          <w:b/>
          <w:bCs/>
          <w:szCs w:val="22"/>
          <w:lang w:val="en-US" w:eastAsia="ja-JP"/>
        </w:rPr>
        <w:t xml:space="preserve"> in the NRPPA/F1AP POSITIONING INFORMATION RESPONSE/UPDATE messages the UE SL positioning Configuration</w:t>
      </w:r>
    </w:p>
    <w:p w14:paraId="31A41031" w14:textId="77777777" w:rsidR="0059439C" w:rsidRDefault="0059439C" w:rsidP="0059439C">
      <w:pPr>
        <w:spacing w:after="120"/>
        <w:contextualSpacing/>
        <w:rPr>
          <w:rFonts w:eastAsia="Malgun Gothic"/>
          <w:b/>
          <w:bCs/>
          <w:szCs w:val="22"/>
          <w:lang w:val="en-US" w:eastAsia="ja-JP"/>
        </w:rPr>
      </w:pPr>
    </w:p>
    <w:p w14:paraId="782E5B98" w14:textId="17301235" w:rsidR="0059439C" w:rsidRPr="008E0D7D" w:rsidRDefault="0059439C" w:rsidP="0059439C">
      <w:pPr>
        <w:spacing w:after="120"/>
        <w:rPr>
          <w:rFonts w:eastAsia="Malgun Gothic"/>
          <w:b/>
          <w:bCs/>
          <w:szCs w:val="22"/>
          <w:lang w:val="en-US" w:eastAsia="ja-JP"/>
        </w:rPr>
      </w:pPr>
      <w:r w:rsidRPr="0059439C">
        <w:rPr>
          <w:rFonts w:eastAsia="Malgun Gothic"/>
          <w:b/>
          <w:bCs/>
          <w:szCs w:val="22"/>
          <w:lang w:val="en-US" w:eastAsia="ja-JP"/>
        </w:rPr>
        <w:t xml:space="preserve">Proposal </w:t>
      </w:r>
      <w:proofErr w:type="gramStart"/>
      <w:r w:rsidRPr="0059439C">
        <w:rPr>
          <w:rFonts w:eastAsia="Malgun Gothic"/>
          <w:b/>
          <w:bCs/>
          <w:szCs w:val="22"/>
          <w:lang w:val="en-US" w:eastAsia="ja-JP"/>
        </w:rPr>
        <w:t>2 :</w:t>
      </w:r>
      <w:proofErr w:type="gramEnd"/>
      <w:r w:rsidRPr="0059439C">
        <w:rPr>
          <w:rFonts w:eastAsia="Malgun Gothic"/>
          <w:b/>
          <w:bCs/>
          <w:szCs w:val="22"/>
          <w:lang w:val="en-US" w:eastAsia="ja-JP"/>
        </w:rPr>
        <w:t xml:space="preserve"> Send a LS to RAN2 to prompt them about the SL PRS configuration </w:t>
      </w:r>
      <w:r w:rsidR="006F616B">
        <w:rPr>
          <w:rFonts w:eastAsia="Malgun Gothic"/>
          <w:b/>
          <w:bCs/>
          <w:szCs w:val="22"/>
          <w:lang w:val="en-US" w:eastAsia="ja-JP"/>
        </w:rPr>
        <w:t>to be sent to LMF.</w:t>
      </w:r>
    </w:p>
    <w:p w14:paraId="5777E834" w14:textId="665198F6" w:rsidR="001A39CB" w:rsidRDefault="001A39CB" w:rsidP="001A39CB">
      <w:pPr>
        <w:pStyle w:val="Heading1"/>
      </w:pPr>
      <w:r>
        <w:t>4.</w:t>
      </w:r>
      <w:r>
        <w:tab/>
        <w:t>References</w:t>
      </w:r>
    </w:p>
    <w:p w14:paraId="2E13F9C5" w14:textId="24E4C5F5" w:rsidR="001A39CB" w:rsidRPr="00AF34F0" w:rsidRDefault="007515B5" w:rsidP="001A39CB">
      <w:pPr>
        <w:pStyle w:val="Reference"/>
        <w:rPr>
          <w:sz w:val="20"/>
          <w:szCs w:val="22"/>
        </w:rPr>
      </w:pPr>
      <w:r w:rsidRPr="007515B5">
        <w:rPr>
          <w:sz w:val="20"/>
          <w:szCs w:val="20"/>
        </w:rPr>
        <w:t>RP-232670, Revised WID on Expanded and Improved NR Positioning</w:t>
      </w:r>
    </w:p>
    <w:p w14:paraId="2FF51A96" w14:textId="77777777" w:rsidR="001A39CB" w:rsidRDefault="001A39CB" w:rsidP="001A39CB"/>
    <w:p w14:paraId="5D43A839" w14:textId="4C795B45" w:rsidR="001A39CB" w:rsidRDefault="001A39CB" w:rsidP="001A39CB">
      <w:pPr>
        <w:pStyle w:val="Heading1"/>
      </w:pPr>
      <w:r>
        <w:t>LS to RAN2</w:t>
      </w:r>
    </w:p>
    <w:p w14:paraId="450E597F" w14:textId="77777777" w:rsidR="001A39CB" w:rsidRPr="00003992" w:rsidRDefault="001A39CB" w:rsidP="001A39CB">
      <w:pPr>
        <w:spacing w:after="60"/>
        <w:ind w:left="1985" w:hanging="1985"/>
        <w:rPr>
          <w:rFonts w:ascii="Arial" w:hAnsi="Arial" w:cs="Arial"/>
          <w:b/>
        </w:rPr>
      </w:pPr>
      <w:r w:rsidRPr="00003992">
        <w:rPr>
          <w:rFonts w:ascii="Arial" w:hAnsi="Arial" w:cs="Arial"/>
          <w:b/>
        </w:rPr>
        <w:t>Title:</w:t>
      </w:r>
      <w:r w:rsidRPr="00003992">
        <w:rPr>
          <w:rFonts w:ascii="Arial" w:hAnsi="Arial" w:cs="Arial"/>
          <w:b/>
        </w:rPr>
        <w:tab/>
        <w:t xml:space="preserve">LS on </w:t>
      </w:r>
      <w:r>
        <w:rPr>
          <w:rFonts w:ascii="Arial" w:hAnsi="Arial" w:cs="Arial"/>
          <w:b/>
        </w:rPr>
        <w:t>SL-PRS resource allocation and configuration</w:t>
      </w:r>
    </w:p>
    <w:p w14:paraId="528C419D" w14:textId="77777777" w:rsidR="001A39CB" w:rsidRPr="00003992" w:rsidRDefault="001A39CB" w:rsidP="001A39CB">
      <w:pPr>
        <w:spacing w:after="60"/>
        <w:ind w:left="1985" w:hanging="1985"/>
        <w:rPr>
          <w:rFonts w:ascii="Arial" w:hAnsi="Arial" w:cs="Arial"/>
          <w:b/>
          <w:bCs/>
        </w:rPr>
      </w:pPr>
      <w:r w:rsidRPr="00003992">
        <w:rPr>
          <w:rFonts w:ascii="Arial" w:hAnsi="Arial" w:cs="Arial"/>
          <w:b/>
        </w:rPr>
        <w:t>Response to:</w:t>
      </w:r>
      <w:r w:rsidRPr="00003992">
        <w:rPr>
          <w:rFonts w:ascii="Arial" w:hAnsi="Arial" w:cs="Arial"/>
          <w:b/>
          <w:bCs/>
        </w:rPr>
        <w:tab/>
      </w:r>
    </w:p>
    <w:p w14:paraId="69BE1420" w14:textId="77777777" w:rsidR="001A39CB" w:rsidRPr="00003992" w:rsidRDefault="001A39CB" w:rsidP="001A39CB">
      <w:pPr>
        <w:spacing w:after="60"/>
        <w:ind w:left="1985" w:hanging="1985"/>
        <w:rPr>
          <w:rFonts w:ascii="Arial" w:hAnsi="Arial" w:cs="Arial"/>
          <w:b/>
          <w:bCs/>
        </w:rPr>
      </w:pPr>
      <w:r w:rsidRPr="00003992">
        <w:rPr>
          <w:rFonts w:ascii="Arial" w:hAnsi="Arial" w:cs="Arial"/>
          <w:b/>
        </w:rPr>
        <w:t>Release:</w:t>
      </w:r>
      <w:r w:rsidRPr="00003992">
        <w:rPr>
          <w:rFonts w:ascii="Arial" w:hAnsi="Arial" w:cs="Arial"/>
          <w:b/>
          <w:bCs/>
        </w:rPr>
        <w:tab/>
        <w:t>Rel-18</w:t>
      </w:r>
    </w:p>
    <w:p w14:paraId="3C1705A3" w14:textId="77777777" w:rsidR="001A39CB" w:rsidRPr="00003992" w:rsidRDefault="001A39CB" w:rsidP="001A39CB">
      <w:pPr>
        <w:spacing w:after="60"/>
        <w:ind w:left="1985" w:hanging="1985"/>
        <w:rPr>
          <w:rFonts w:ascii="Arial" w:hAnsi="Arial" w:cs="Arial"/>
          <w:b/>
          <w:bCs/>
        </w:rPr>
      </w:pPr>
      <w:r w:rsidRPr="00003992">
        <w:rPr>
          <w:rFonts w:ascii="Arial" w:hAnsi="Arial" w:cs="Arial"/>
          <w:b/>
        </w:rPr>
        <w:t>Work Item:</w:t>
      </w:r>
      <w:r w:rsidRPr="00003992">
        <w:rPr>
          <w:rFonts w:ascii="Arial" w:hAnsi="Arial" w:cs="Arial"/>
          <w:b/>
          <w:bCs/>
        </w:rPr>
        <w:tab/>
        <w:t>NR_pos_enh2</w:t>
      </w:r>
    </w:p>
    <w:p w14:paraId="5A401B46" w14:textId="77777777" w:rsidR="001A39CB" w:rsidRPr="00003992" w:rsidRDefault="001A39CB" w:rsidP="001A39CB">
      <w:pPr>
        <w:spacing w:after="60"/>
        <w:ind w:left="1985" w:hanging="1985"/>
        <w:rPr>
          <w:rFonts w:ascii="Arial" w:hAnsi="Arial" w:cs="Arial"/>
          <w:b/>
        </w:rPr>
      </w:pPr>
    </w:p>
    <w:p w14:paraId="68633D32" w14:textId="77777777" w:rsidR="001A39CB" w:rsidRPr="00003992" w:rsidRDefault="001A39CB" w:rsidP="001A39CB">
      <w:pPr>
        <w:spacing w:after="60"/>
        <w:ind w:left="1985" w:hanging="1985"/>
        <w:rPr>
          <w:rFonts w:ascii="Arial" w:hAnsi="Arial" w:cs="Arial"/>
          <w:b/>
        </w:rPr>
      </w:pPr>
      <w:r w:rsidRPr="00003992">
        <w:rPr>
          <w:rFonts w:ascii="Arial" w:hAnsi="Arial" w:cs="Arial"/>
          <w:b/>
        </w:rPr>
        <w:t>Source:</w:t>
      </w:r>
      <w:r w:rsidRPr="00003992">
        <w:rPr>
          <w:rFonts w:ascii="Arial" w:hAnsi="Arial" w:cs="Arial"/>
          <w:b/>
        </w:rPr>
        <w:tab/>
        <w:t>RAN3</w:t>
      </w:r>
    </w:p>
    <w:p w14:paraId="422F8F2A" w14:textId="18E22E8B" w:rsidR="001A39CB" w:rsidRPr="00003992" w:rsidRDefault="001A39CB" w:rsidP="001A39CB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003992">
        <w:rPr>
          <w:rFonts w:ascii="Arial" w:hAnsi="Arial" w:cs="Arial"/>
          <w:b/>
        </w:rPr>
        <w:t>To:</w:t>
      </w:r>
      <w:r w:rsidRPr="00003992">
        <w:rPr>
          <w:rFonts w:ascii="Arial" w:hAnsi="Arial" w:cs="Arial"/>
          <w:b/>
          <w:bCs/>
        </w:rPr>
        <w:tab/>
      </w:r>
      <w:r w:rsidRPr="00003992">
        <w:rPr>
          <w:rFonts w:ascii="Arial" w:hAnsi="Arial" w:cs="Arial"/>
          <w:b/>
        </w:rPr>
        <w:t>RAN</w:t>
      </w:r>
      <w:r w:rsidR="007515B5">
        <w:rPr>
          <w:rFonts w:ascii="Arial" w:hAnsi="Arial" w:cs="Arial"/>
          <w:b/>
        </w:rPr>
        <w:t>2</w:t>
      </w:r>
    </w:p>
    <w:p w14:paraId="35941C98" w14:textId="104C749A" w:rsidR="001A39CB" w:rsidRPr="00003992" w:rsidRDefault="001A39CB" w:rsidP="001A39CB">
      <w:pPr>
        <w:spacing w:after="60"/>
        <w:ind w:left="1985" w:hanging="1985"/>
        <w:rPr>
          <w:rFonts w:ascii="Arial" w:hAnsi="Arial" w:cs="Arial"/>
          <w:b/>
          <w:bCs/>
        </w:rPr>
      </w:pPr>
      <w:r w:rsidRPr="00003992">
        <w:rPr>
          <w:rFonts w:ascii="Arial" w:hAnsi="Arial" w:cs="Arial"/>
          <w:b/>
        </w:rPr>
        <w:t>Cc:</w:t>
      </w:r>
      <w:r w:rsidRPr="00003992">
        <w:rPr>
          <w:rFonts w:ascii="Arial" w:hAnsi="Arial" w:cs="Arial"/>
          <w:b/>
          <w:bCs/>
        </w:rPr>
        <w:tab/>
      </w:r>
      <w:r w:rsidR="007515B5">
        <w:rPr>
          <w:rFonts w:ascii="Arial" w:hAnsi="Arial" w:cs="Arial"/>
          <w:b/>
          <w:bCs/>
        </w:rPr>
        <w:t>RAN1</w:t>
      </w:r>
    </w:p>
    <w:p w14:paraId="0E19C0FF" w14:textId="77777777" w:rsidR="001A39CB" w:rsidRPr="00003992" w:rsidRDefault="001A39CB" w:rsidP="001A39CB">
      <w:pPr>
        <w:spacing w:after="60"/>
        <w:ind w:left="1985" w:hanging="1985"/>
        <w:rPr>
          <w:rFonts w:ascii="Arial" w:hAnsi="Arial" w:cs="Arial"/>
          <w:bCs/>
        </w:rPr>
      </w:pPr>
    </w:p>
    <w:p w14:paraId="0D0DBEF2" w14:textId="77777777" w:rsidR="001A39CB" w:rsidRPr="00003992" w:rsidRDefault="001A39CB" w:rsidP="001A39CB">
      <w:pPr>
        <w:spacing w:after="60"/>
        <w:ind w:left="1985" w:hanging="1985"/>
        <w:rPr>
          <w:rFonts w:ascii="Arial" w:hAnsi="Arial" w:cs="Arial"/>
          <w:b/>
          <w:bCs/>
          <w:lang w:val="es-ES"/>
        </w:rPr>
      </w:pPr>
      <w:proofErr w:type="spellStart"/>
      <w:r w:rsidRPr="00003992">
        <w:rPr>
          <w:rFonts w:ascii="Arial" w:hAnsi="Arial" w:cs="Arial"/>
          <w:b/>
          <w:lang w:val="es-ES"/>
        </w:rPr>
        <w:t>Contact</w:t>
      </w:r>
      <w:proofErr w:type="spellEnd"/>
      <w:r w:rsidRPr="00003992">
        <w:rPr>
          <w:rFonts w:ascii="Arial" w:hAnsi="Arial" w:cs="Arial"/>
          <w:b/>
          <w:lang w:val="es-ES"/>
        </w:rPr>
        <w:t xml:space="preserve"> </w:t>
      </w:r>
      <w:proofErr w:type="spellStart"/>
      <w:r w:rsidRPr="00003992">
        <w:rPr>
          <w:rFonts w:ascii="Arial" w:hAnsi="Arial" w:cs="Arial"/>
          <w:b/>
          <w:lang w:val="es-ES"/>
        </w:rPr>
        <w:t>person</w:t>
      </w:r>
      <w:proofErr w:type="spellEnd"/>
      <w:r w:rsidRPr="00003992">
        <w:rPr>
          <w:rFonts w:ascii="Arial" w:hAnsi="Arial" w:cs="Arial"/>
          <w:b/>
          <w:lang w:val="es-ES"/>
        </w:rPr>
        <w:t>:</w:t>
      </w:r>
      <w:r w:rsidRPr="00003992">
        <w:rPr>
          <w:rFonts w:ascii="Arial" w:hAnsi="Arial" w:cs="Arial"/>
          <w:b/>
          <w:bCs/>
          <w:lang w:val="es-ES"/>
        </w:rPr>
        <w:tab/>
        <w:t>Yazid Lyazidi</w:t>
      </w:r>
    </w:p>
    <w:p w14:paraId="63630841" w14:textId="77777777" w:rsidR="001A39CB" w:rsidRPr="00003992" w:rsidRDefault="001A39CB" w:rsidP="001A39CB">
      <w:pPr>
        <w:spacing w:after="60"/>
        <w:ind w:left="1985" w:hanging="1985"/>
        <w:rPr>
          <w:rFonts w:ascii="Arial" w:hAnsi="Arial" w:cs="Arial"/>
          <w:b/>
          <w:bCs/>
          <w:lang w:val="es-ES"/>
        </w:rPr>
      </w:pPr>
      <w:r w:rsidRPr="00003992">
        <w:rPr>
          <w:rFonts w:ascii="Arial" w:hAnsi="Arial" w:cs="Arial"/>
          <w:b/>
          <w:bCs/>
          <w:lang w:val="es-ES"/>
        </w:rPr>
        <w:tab/>
      </w:r>
      <w:proofErr w:type="spellStart"/>
      <w:r w:rsidRPr="00003992">
        <w:rPr>
          <w:rFonts w:ascii="Arial" w:hAnsi="Arial" w:cs="Arial"/>
          <w:b/>
          <w:bCs/>
          <w:lang w:val="es-ES"/>
        </w:rPr>
        <w:t>Yazid.Lyazidi</w:t>
      </w:r>
      <w:proofErr w:type="spellEnd"/>
      <w:r w:rsidRPr="00003992">
        <w:rPr>
          <w:rFonts w:ascii="Arial" w:hAnsi="Arial" w:cs="Arial"/>
          <w:b/>
          <w:bCs/>
          <w:lang w:val="es-ES"/>
        </w:rPr>
        <w:t>(at)Ericsson.com</w:t>
      </w:r>
    </w:p>
    <w:p w14:paraId="6940843F" w14:textId="77777777" w:rsidR="001A39CB" w:rsidRPr="00003992" w:rsidRDefault="001A39CB" w:rsidP="001A39CB">
      <w:pPr>
        <w:spacing w:after="60"/>
        <w:ind w:left="1985" w:hanging="1985"/>
        <w:rPr>
          <w:rFonts w:ascii="Arial" w:hAnsi="Arial" w:cs="Arial"/>
          <w:b/>
          <w:bCs/>
          <w:lang w:val="es-ES"/>
        </w:rPr>
      </w:pPr>
      <w:r w:rsidRPr="00003992">
        <w:rPr>
          <w:rFonts w:ascii="Arial" w:hAnsi="Arial" w:cs="Arial"/>
          <w:b/>
          <w:bCs/>
          <w:lang w:val="es-ES"/>
        </w:rPr>
        <w:tab/>
      </w:r>
    </w:p>
    <w:p w14:paraId="6B1E4E89" w14:textId="77777777" w:rsidR="001A39CB" w:rsidRDefault="001A39CB" w:rsidP="001A39CB">
      <w:pPr>
        <w:spacing w:after="60"/>
        <w:ind w:left="1985" w:hanging="1985"/>
        <w:rPr>
          <w:rFonts w:ascii="Arial" w:hAnsi="Arial" w:cs="Arial"/>
          <w:b/>
        </w:rPr>
      </w:pPr>
      <w:r w:rsidRPr="00003992">
        <w:rPr>
          <w:rFonts w:ascii="Arial" w:hAnsi="Arial" w:cs="Arial"/>
          <w:b/>
        </w:rPr>
        <w:t xml:space="preserve">Send any </w:t>
      </w:r>
      <w:proofErr w:type="gramStart"/>
      <w:r w:rsidRPr="00003992">
        <w:rPr>
          <w:rFonts w:ascii="Arial" w:hAnsi="Arial" w:cs="Arial"/>
          <w:b/>
        </w:rPr>
        <w:t>reply</w:t>
      </w:r>
      <w:proofErr w:type="gramEnd"/>
      <w:r w:rsidRPr="00003992">
        <w:rPr>
          <w:rFonts w:ascii="Arial" w:hAnsi="Arial" w:cs="Arial"/>
          <w:b/>
        </w:rPr>
        <w:t xml:space="preserve"> LS to:</w:t>
      </w:r>
      <w:r w:rsidRPr="00003992">
        <w:rPr>
          <w:rFonts w:ascii="Arial" w:hAnsi="Arial" w:cs="Arial"/>
          <w:b/>
        </w:rPr>
        <w:tab/>
        <w:t xml:space="preserve">3GPP Liaisons Coordinator, </w:t>
      </w:r>
      <w:hyperlink r:id="rId6" w:history="1">
        <w:r w:rsidRPr="0000399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4B7BBF5" w14:textId="77777777" w:rsidR="001A39CB" w:rsidRPr="00003992" w:rsidRDefault="001A39CB" w:rsidP="001A39CB">
      <w:pPr>
        <w:spacing w:after="60"/>
        <w:ind w:left="1985" w:hanging="1985"/>
        <w:rPr>
          <w:rFonts w:ascii="Arial" w:hAnsi="Arial" w:cs="Arial"/>
          <w:b/>
        </w:rPr>
      </w:pPr>
    </w:p>
    <w:p w14:paraId="17B265EC" w14:textId="77777777" w:rsidR="001A39CB" w:rsidRPr="00003992" w:rsidRDefault="001A39CB" w:rsidP="001A39CB">
      <w:pPr>
        <w:spacing w:after="60"/>
        <w:ind w:left="1985" w:hanging="1985"/>
        <w:rPr>
          <w:rFonts w:ascii="Arial" w:hAnsi="Arial" w:cs="Arial"/>
          <w:bCs/>
        </w:rPr>
      </w:pPr>
      <w:r w:rsidRPr="00003992">
        <w:rPr>
          <w:rFonts w:ascii="Arial" w:hAnsi="Arial" w:cs="Arial"/>
          <w:b/>
        </w:rPr>
        <w:t>Attachments:</w:t>
      </w:r>
      <w:r w:rsidRPr="00003992">
        <w:rPr>
          <w:rFonts w:ascii="Arial" w:hAnsi="Arial" w:cs="Arial"/>
          <w:bCs/>
        </w:rPr>
        <w:tab/>
      </w:r>
    </w:p>
    <w:p w14:paraId="31FCBFE3" w14:textId="77777777" w:rsidR="001A39CB" w:rsidRDefault="001A39CB" w:rsidP="001A39CB">
      <w:pPr>
        <w:rPr>
          <w:rFonts w:ascii="Arial" w:hAnsi="Arial" w:cs="Arial"/>
        </w:rPr>
      </w:pPr>
    </w:p>
    <w:p w14:paraId="485A474C" w14:textId="77777777" w:rsidR="001A39CB" w:rsidRDefault="001A39CB" w:rsidP="001A39C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A6E14A9" w14:textId="77777777" w:rsidR="001A39CB" w:rsidRDefault="001A39CB" w:rsidP="001A39CB">
      <w:pPr>
        <w:rPr>
          <w:rFonts w:ascii="Arial" w:hAnsi="Arial" w:cs="Arial"/>
          <w:color w:val="000000"/>
          <w:szCs w:val="22"/>
          <w:lang w:eastAsia="zh-CN"/>
        </w:rPr>
      </w:pPr>
      <w:r w:rsidRPr="00003992">
        <w:rPr>
          <w:rFonts w:ascii="Arial" w:hAnsi="Arial" w:cs="Arial"/>
          <w:color w:val="000000"/>
          <w:szCs w:val="22"/>
          <w:lang w:eastAsia="zh-CN"/>
        </w:rPr>
        <w:t xml:space="preserve">RAN3 </w:t>
      </w:r>
      <w:r>
        <w:rPr>
          <w:rFonts w:ascii="Arial" w:hAnsi="Arial" w:cs="Arial"/>
          <w:color w:val="000000"/>
          <w:szCs w:val="22"/>
          <w:lang w:eastAsia="zh-CN"/>
        </w:rPr>
        <w:t>have discussed how to support SL-PRS resource allocation in scheme 1 network-controlled mode.</w:t>
      </w:r>
    </w:p>
    <w:p w14:paraId="7C1B805E" w14:textId="77777777" w:rsidR="001A39CB" w:rsidRDefault="001A39CB" w:rsidP="001A39CB">
      <w:pPr>
        <w:rPr>
          <w:rFonts w:ascii="Arial" w:hAnsi="Arial" w:cs="Arial"/>
          <w:color w:val="000000"/>
          <w:szCs w:val="22"/>
          <w:lang w:eastAsia="zh-CN"/>
        </w:rPr>
      </w:pPr>
      <w:r w:rsidRPr="001A620E">
        <w:rPr>
          <w:rFonts w:ascii="Arial" w:hAnsi="Arial" w:cs="Arial"/>
          <w:color w:val="000000"/>
          <w:szCs w:val="22"/>
          <w:lang w:eastAsia="zh-CN"/>
        </w:rPr>
        <w:t>To RAN3’s understanding, the SL-PRS resource allocation and configuration in scheme 1 will follow similar design as UL-SRS configuration, where the serving gNB configures the SL positioning transmission (</w:t>
      </w:r>
      <w:proofErr w:type="gramStart"/>
      <w:r w:rsidRPr="001A620E">
        <w:rPr>
          <w:rFonts w:ascii="Arial" w:hAnsi="Arial" w:cs="Arial"/>
          <w:color w:val="000000"/>
          <w:szCs w:val="22"/>
          <w:lang w:eastAsia="zh-CN"/>
        </w:rPr>
        <w:t>e.g.</w:t>
      </w:r>
      <w:proofErr w:type="gramEnd"/>
      <w:r w:rsidRPr="001A620E">
        <w:rPr>
          <w:rFonts w:ascii="Arial" w:hAnsi="Arial" w:cs="Arial"/>
          <w:color w:val="000000"/>
          <w:szCs w:val="22"/>
          <w:lang w:eastAsia="zh-CN"/>
        </w:rPr>
        <w:t xml:space="preserve"> SL bandwidth information) to the transmitting (source) UE, then informs the LMF, which will then signal the configuration to the listening (destination) UEs</w:t>
      </w:r>
      <w:r>
        <w:rPr>
          <w:rFonts w:ascii="Arial" w:hAnsi="Arial" w:cs="Arial"/>
          <w:color w:val="000000"/>
          <w:szCs w:val="22"/>
          <w:lang w:eastAsia="zh-CN"/>
        </w:rPr>
        <w:t>.</w:t>
      </w:r>
    </w:p>
    <w:p w14:paraId="46188258" w14:textId="1B44A4F1" w:rsidR="001A39CB" w:rsidRDefault="001A39CB" w:rsidP="001A39CB">
      <w:pPr>
        <w:rPr>
          <w:rFonts w:ascii="Arial" w:hAnsi="Arial" w:cs="Arial"/>
          <w:color w:val="000000"/>
          <w:szCs w:val="22"/>
          <w:lang w:eastAsia="zh-CN"/>
        </w:rPr>
      </w:pPr>
      <w:r>
        <w:rPr>
          <w:rFonts w:ascii="Arial" w:hAnsi="Arial" w:cs="Arial"/>
          <w:color w:val="000000"/>
          <w:szCs w:val="22"/>
          <w:lang w:eastAsia="zh-CN"/>
        </w:rPr>
        <w:t>RAN3 kindly asks RAN</w:t>
      </w:r>
      <w:r w:rsidR="00BC3E3A">
        <w:rPr>
          <w:rFonts w:ascii="Arial" w:hAnsi="Arial" w:cs="Arial"/>
          <w:color w:val="000000"/>
          <w:szCs w:val="22"/>
          <w:lang w:eastAsia="zh-CN"/>
        </w:rPr>
        <w:t>2</w:t>
      </w:r>
      <w:r>
        <w:rPr>
          <w:rFonts w:ascii="Arial" w:hAnsi="Arial" w:cs="Arial"/>
          <w:color w:val="000000"/>
          <w:szCs w:val="22"/>
          <w:lang w:eastAsia="zh-CN"/>
        </w:rPr>
        <w:t xml:space="preserve"> to confirm this understanding</w:t>
      </w:r>
      <w:r w:rsidR="00BC3E3A">
        <w:rPr>
          <w:rFonts w:ascii="Arial" w:hAnsi="Arial" w:cs="Arial"/>
          <w:color w:val="000000"/>
          <w:szCs w:val="22"/>
          <w:lang w:eastAsia="zh-CN"/>
        </w:rPr>
        <w:t xml:space="preserve"> and provide the </w:t>
      </w:r>
      <w:r w:rsidR="006F616B">
        <w:rPr>
          <w:rFonts w:ascii="Arial" w:hAnsi="Arial" w:cs="Arial"/>
          <w:color w:val="000000"/>
          <w:szCs w:val="22"/>
          <w:lang w:eastAsia="zh-CN"/>
        </w:rPr>
        <w:t>information</w:t>
      </w:r>
      <w:r w:rsidR="00BC3E3A">
        <w:rPr>
          <w:rFonts w:ascii="Arial" w:hAnsi="Arial" w:cs="Arial"/>
          <w:color w:val="000000"/>
          <w:szCs w:val="22"/>
          <w:lang w:eastAsia="zh-CN"/>
        </w:rPr>
        <w:t xml:space="preserve"> on the SL-PRS configuration that needs to be sent to LMF.</w:t>
      </w:r>
    </w:p>
    <w:p w14:paraId="354D4EE6" w14:textId="77777777" w:rsidR="001A39CB" w:rsidRDefault="001A39CB" w:rsidP="001A39CB">
      <w:pPr>
        <w:ind w:left="1985" w:hanging="1985"/>
        <w:rPr>
          <w:rFonts w:ascii="Arial" w:hAnsi="Arial" w:cs="Arial"/>
          <w:b/>
          <w:szCs w:val="22"/>
        </w:rPr>
      </w:pPr>
    </w:p>
    <w:p w14:paraId="71D89ABA" w14:textId="77777777" w:rsidR="001A39CB" w:rsidRPr="00003992" w:rsidRDefault="001A39CB" w:rsidP="001A39CB">
      <w:pPr>
        <w:ind w:left="993" w:hanging="993"/>
        <w:rPr>
          <w:rFonts w:ascii="Arial" w:hAnsi="Arial" w:cs="Arial"/>
          <w:b/>
          <w:szCs w:val="22"/>
        </w:rPr>
      </w:pPr>
      <w:r w:rsidRPr="00003992">
        <w:rPr>
          <w:rFonts w:ascii="Arial" w:hAnsi="Arial" w:cs="Arial"/>
          <w:b/>
          <w:szCs w:val="22"/>
        </w:rPr>
        <w:t>2. Actions:</w:t>
      </w:r>
    </w:p>
    <w:p w14:paraId="1DB4D539" w14:textId="5478A9DB" w:rsidR="001A39CB" w:rsidRDefault="001A39CB" w:rsidP="001A39CB">
      <w:pPr>
        <w:ind w:left="993" w:hanging="993"/>
        <w:rPr>
          <w:rFonts w:ascii="Arial" w:hAnsi="Arial" w:cs="Arial"/>
          <w:b/>
          <w:szCs w:val="22"/>
        </w:rPr>
      </w:pPr>
      <w:r w:rsidRPr="00003992">
        <w:rPr>
          <w:rFonts w:ascii="Arial" w:hAnsi="Arial" w:cs="Arial"/>
          <w:b/>
          <w:szCs w:val="22"/>
        </w:rPr>
        <w:t>To RAN</w:t>
      </w:r>
      <w:r w:rsidR="00BC3E3A">
        <w:rPr>
          <w:rFonts w:ascii="Arial" w:hAnsi="Arial" w:cs="Arial"/>
          <w:b/>
          <w:szCs w:val="22"/>
        </w:rPr>
        <w:t>2</w:t>
      </w:r>
    </w:p>
    <w:p w14:paraId="5910562D" w14:textId="4DC6CF4E" w:rsidR="001A39CB" w:rsidRPr="00BC3E3A" w:rsidRDefault="001A39CB" w:rsidP="00BC3E3A">
      <w:pPr>
        <w:ind w:left="993" w:hanging="993"/>
        <w:rPr>
          <w:rFonts w:ascii="Arial" w:hAnsi="Arial" w:cs="Arial"/>
          <w:color w:val="0070C0"/>
          <w:szCs w:val="22"/>
        </w:rPr>
      </w:pPr>
      <w:r w:rsidRPr="00003992">
        <w:rPr>
          <w:rFonts w:ascii="Arial" w:hAnsi="Arial" w:cs="Arial"/>
          <w:b/>
          <w:szCs w:val="22"/>
        </w:rPr>
        <w:t xml:space="preserve">ACTION: </w:t>
      </w:r>
      <w:r w:rsidRPr="00003992">
        <w:rPr>
          <w:rFonts w:ascii="Arial" w:hAnsi="Arial" w:cs="Arial"/>
          <w:b/>
          <w:color w:val="0070C0"/>
          <w:szCs w:val="22"/>
        </w:rPr>
        <w:tab/>
      </w:r>
      <w:r w:rsidRPr="00003992">
        <w:rPr>
          <w:rFonts w:ascii="Arial" w:hAnsi="Arial" w:cs="Arial"/>
          <w:szCs w:val="22"/>
        </w:rPr>
        <w:t>RAN3 kindly ask</w:t>
      </w:r>
      <w:r>
        <w:rPr>
          <w:rFonts w:ascii="Arial" w:hAnsi="Arial" w:cs="Arial"/>
          <w:szCs w:val="22"/>
        </w:rPr>
        <w:t>s</w:t>
      </w:r>
      <w:r w:rsidRPr="00003992">
        <w:rPr>
          <w:rFonts w:ascii="Arial" w:hAnsi="Arial" w:cs="Arial"/>
          <w:szCs w:val="22"/>
        </w:rPr>
        <w:t xml:space="preserve"> RAN</w:t>
      </w:r>
      <w:r w:rsidR="00BC3E3A">
        <w:rPr>
          <w:rFonts w:ascii="Arial" w:hAnsi="Arial" w:cs="Arial"/>
          <w:szCs w:val="22"/>
        </w:rPr>
        <w:t>2</w:t>
      </w:r>
      <w:r w:rsidRPr="00003992">
        <w:rPr>
          <w:rFonts w:ascii="Arial" w:hAnsi="Arial" w:cs="Arial"/>
          <w:szCs w:val="22"/>
        </w:rPr>
        <w:t xml:space="preserve"> to </w:t>
      </w:r>
      <w:r>
        <w:rPr>
          <w:rFonts w:ascii="Arial" w:hAnsi="Arial" w:cs="Arial"/>
          <w:szCs w:val="22"/>
        </w:rPr>
        <w:t>feedback on the above</w:t>
      </w:r>
      <w:r w:rsidRPr="00003992">
        <w:rPr>
          <w:rFonts w:ascii="Arial" w:hAnsi="Arial" w:cs="Arial"/>
          <w:szCs w:val="22"/>
        </w:rPr>
        <w:t>.</w:t>
      </w:r>
    </w:p>
    <w:p w14:paraId="62C6D7AF" w14:textId="77777777" w:rsidR="001A39CB" w:rsidRPr="00003992" w:rsidRDefault="001A39CB" w:rsidP="001A39CB">
      <w:pPr>
        <w:jc w:val="both"/>
        <w:rPr>
          <w:rFonts w:ascii="Arial" w:hAnsi="Arial" w:cs="Arial"/>
          <w:b/>
          <w:szCs w:val="22"/>
        </w:rPr>
      </w:pPr>
      <w:r w:rsidRPr="00003992">
        <w:rPr>
          <w:rFonts w:ascii="Arial" w:hAnsi="Arial" w:cs="Arial"/>
          <w:b/>
          <w:szCs w:val="22"/>
        </w:rPr>
        <w:t>3. Date of Next TSG-</w:t>
      </w:r>
      <w:r w:rsidRPr="00003992">
        <w:rPr>
          <w:rFonts w:ascii="Arial" w:hAnsi="Arial" w:cs="Arial" w:hint="eastAsia"/>
          <w:b/>
          <w:szCs w:val="22"/>
          <w:lang w:eastAsia="zh-CN"/>
        </w:rPr>
        <w:t>RAN</w:t>
      </w:r>
      <w:r w:rsidRPr="00003992">
        <w:rPr>
          <w:rFonts w:ascii="Arial" w:hAnsi="Arial" w:cs="Arial"/>
          <w:b/>
          <w:szCs w:val="22"/>
          <w:lang w:eastAsia="zh-CN"/>
        </w:rPr>
        <w:t>3</w:t>
      </w:r>
      <w:r w:rsidRPr="00003992">
        <w:rPr>
          <w:rFonts w:ascii="Arial" w:hAnsi="Arial" w:cs="Arial"/>
          <w:b/>
          <w:szCs w:val="22"/>
        </w:rPr>
        <w:t xml:space="preserve"> Meetings:</w:t>
      </w:r>
    </w:p>
    <w:p w14:paraId="232A501A" w14:textId="244E4DFB" w:rsidR="005907DF" w:rsidRDefault="001A39CB" w:rsidP="00BC3E3A">
      <w:pPr>
        <w:tabs>
          <w:tab w:val="left" w:pos="3544"/>
        </w:tabs>
        <w:ind w:left="2268" w:hanging="2268"/>
        <w:jc w:val="both"/>
      </w:pPr>
      <w:r w:rsidRPr="00003992">
        <w:rPr>
          <w:rFonts w:ascii="Arial" w:hAnsi="Arial" w:cs="Arial"/>
          <w:szCs w:val="22"/>
          <w:lang w:eastAsia="zh-CN"/>
        </w:rPr>
        <w:t>TBD</w:t>
      </w:r>
    </w:p>
    <w:sectPr w:rsidR="005907D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74890"/>
    <w:multiLevelType w:val="hybridMultilevel"/>
    <w:tmpl w:val="2C74B64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D037D"/>
    <w:multiLevelType w:val="hybridMultilevel"/>
    <w:tmpl w:val="2C74B64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F2592F"/>
    <w:multiLevelType w:val="hybridMultilevel"/>
    <w:tmpl w:val="6242092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7D17DCB"/>
    <w:multiLevelType w:val="hybridMultilevel"/>
    <w:tmpl w:val="2C74B64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2F6346"/>
    <w:multiLevelType w:val="hybridMultilevel"/>
    <w:tmpl w:val="FEC67AA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4A4357"/>
    <w:multiLevelType w:val="multilevel"/>
    <w:tmpl w:val="64D4A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C51781E"/>
    <w:multiLevelType w:val="hybridMultilevel"/>
    <w:tmpl w:val="2C74B640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5284394">
    <w:abstractNumId w:val="6"/>
  </w:num>
  <w:num w:numId="2" w16cid:durableId="227082972">
    <w:abstractNumId w:val="8"/>
  </w:num>
  <w:num w:numId="3" w16cid:durableId="1366253979">
    <w:abstractNumId w:val="4"/>
  </w:num>
  <w:num w:numId="4" w16cid:durableId="1083264724">
    <w:abstractNumId w:val="7"/>
  </w:num>
  <w:num w:numId="5" w16cid:durableId="1314215880">
    <w:abstractNumId w:val="3"/>
  </w:num>
  <w:num w:numId="6" w16cid:durableId="1229923794">
    <w:abstractNumId w:val="2"/>
  </w:num>
  <w:num w:numId="7" w16cid:durableId="534199496">
    <w:abstractNumId w:val="1"/>
  </w:num>
  <w:num w:numId="8" w16cid:durableId="16851501">
    <w:abstractNumId w:val="5"/>
  </w:num>
  <w:num w:numId="9" w16cid:durableId="75641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3B4"/>
    <w:rsid w:val="000C5406"/>
    <w:rsid w:val="00126B53"/>
    <w:rsid w:val="001A39CB"/>
    <w:rsid w:val="00236D35"/>
    <w:rsid w:val="00550DF8"/>
    <w:rsid w:val="005907DF"/>
    <w:rsid w:val="0059439C"/>
    <w:rsid w:val="005E3D3E"/>
    <w:rsid w:val="00602110"/>
    <w:rsid w:val="006F616B"/>
    <w:rsid w:val="007515B5"/>
    <w:rsid w:val="007573B4"/>
    <w:rsid w:val="00806A57"/>
    <w:rsid w:val="008148A2"/>
    <w:rsid w:val="008275BE"/>
    <w:rsid w:val="00830608"/>
    <w:rsid w:val="008E0D7D"/>
    <w:rsid w:val="00972817"/>
    <w:rsid w:val="009F6566"/>
    <w:rsid w:val="00A8110E"/>
    <w:rsid w:val="00AC6EAD"/>
    <w:rsid w:val="00BC3E3A"/>
    <w:rsid w:val="00C95AFE"/>
    <w:rsid w:val="00C96C55"/>
    <w:rsid w:val="00D027FB"/>
    <w:rsid w:val="00D11393"/>
    <w:rsid w:val="00D30E90"/>
    <w:rsid w:val="00D41E22"/>
    <w:rsid w:val="00E03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1FDEC6"/>
  <w15:chartTrackingRefBased/>
  <w15:docId w15:val="{3094D75F-5179-4FF3-AE80-985978714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439C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9F6566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F656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9F6566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9F656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9F6566"/>
    <w:rPr>
      <w:rFonts w:ascii="Arial" w:eastAsia="SimSun" w:hAnsi="Arial" w:cs="Times New Roman"/>
      <w:sz w:val="36"/>
      <w:szCs w:val="20"/>
    </w:rPr>
  </w:style>
  <w:style w:type="character" w:customStyle="1" w:styleId="Heading3Char">
    <w:name w:val="Heading 3 Char"/>
    <w:basedOn w:val="DefaultParagraphFont"/>
    <w:link w:val="Heading3"/>
    <w:qFormat/>
    <w:rsid w:val="009F6566"/>
    <w:rPr>
      <w:rFonts w:ascii="Arial" w:eastAsia="SimSu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qFormat/>
    <w:rsid w:val="009F6566"/>
    <w:rPr>
      <w:rFonts w:ascii="Arial" w:eastAsia="SimSun" w:hAnsi="Arial" w:cs="Times New Roman"/>
      <w:sz w:val="24"/>
      <w:szCs w:val="20"/>
    </w:rPr>
  </w:style>
  <w:style w:type="paragraph" w:styleId="Header">
    <w:name w:val="header"/>
    <w:aliases w:val="header odd"/>
    <w:link w:val="HeaderChar"/>
    <w:qFormat/>
    <w:rsid w:val="009F656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"/>
    <w:basedOn w:val="DefaultParagraphFont"/>
    <w:link w:val="Header"/>
    <w:qFormat/>
    <w:rsid w:val="009F6566"/>
    <w:rPr>
      <w:rFonts w:ascii="Arial" w:eastAsia="SimSun" w:hAnsi="Arial" w:cs="Times New Roman"/>
      <w:b/>
      <w:noProof/>
      <w:sz w:val="18"/>
      <w:szCs w:val="20"/>
      <w:lang w:eastAsia="ja-JP"/>
    </w:rPr>
  </w:style>
  <w:style w:type="paragraph" w:customStyle="1" w:styleId="TAL">
    <w:name w:val="TAL"/>
    <w:basedOn w:val="Normal"/>
    <w:link w:val="TALCar"/>
    <w:qFormat/>
    <w:rsid w:val="009F656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9F6566"/>
    <w:rPr>
      <w:b/>
    </w:rPr>
  </w:style>
  <w:style w:type="paragraph" w:customStyle="1" w:styleId="TAC">
    <w:name w:val="TAC"/>
    <w:basedOn w:val="TAL"/>
    <w:link w:val="TACChar"/>
    <w:qFormat/>
    <w:rsid w:val="009F6566"/>
    <w:pPr>
      <w:jc w:val="center"/>
    </w:pPr>
  </w:style>
  <w:style w:type="paragraph" w:customStyle="1" w:styleId="CRCoverPage">
    <w:name w:val="CR Cover Page"/>
    <w:link w:val="CRCoverPageZchn"/>
    <w:qFormat/>
    <w:rsid w:val="009F6566"/>
    <w:pPr>
      <w:spacing w:after="120" w:line="240" w:lineRule="auto"/>
    </w:pPr>
    <w:rPr>
      <w:rFonts w:ascii="Arial" w:eastAsia="MS Mincho" w:hAnsi="Arial" w:cs="Times New Roman"/>
      <w:sz w:val="20"/>
      <w:szCs w:val="20"/>
    </w:rPr>
  </w:style>
  <w:style w:type="character" w:customStyle="1" w:styleId="TALCar">
    <w:name w:val="TAL Car"/>
    <w:link w:val="TAL"/>
    <w:qFormat/>
    <w:rsid w:val="009F6566"/>
    <w:rPr>
      <w:rFonts w:ascii="Arial" w:eastAsia="SimSun" w:hAnsi="Arial" w:cs="Times New Roman"/>
      <w:sz w:val="18"/>
      <w:szCs w:val="20"/>
    </w:rPr>
  </w:style>
  <w:style w:type="character" w:customStyle="1" w:styleId="CRCoverPageZchn">
    <w:name w:val="CR Cover Page Zchn"/>
    <w:link w:val="CRCoverPage"/>
    <w:qFormat/>
    <w:rsid w:val="009F6566"/>
    <w:rPr>
      <w:rFonts w:ascii="Arial" w:eastAsia="MS Mincho" w:hAnsi="Arial" w:cs="Times New Roman"/>
      <w:sz w:val="20"/>
      <w:szCs w:val="20"/>
    </w:rPr>
  </w:style>
  <w:style w:type="character" w:customStyle="1" w:styleId="TACChar">
    <w:name w:val="TAC Char"/>
    <w:link w:val="TAC"/>
    <w:qFormat/>
    <w:locked/>
    <w:rsid w:val="009F6566"/>
    <w:rPr>
      <w:rFonts w:ascii="Arial" w:eastAsia="SimSun" w:hAnsi="Arial" w:cs="Times New Roman"/>
      <w:sz w:val="18"/>
      <w:szCs w:val="20"/>
    </w:rPr>
  </w:style>
  <w:style w:type="character" w:customStyle="1" w:styleId="TAHChar">
    <w:name w:val="TAH Char"/>
    <w:link w:val="TAH"/>
    <w:qFormat/>
    <w:rsid w:val="009F6566"/>
    <w:rPr>
      <w:rFonts w:ascii="Arial" w:eastAsia="SimSun" w:hAnsi="Arial" w:cs="Times New Roman"/>
      <w:b/>
      <w:sz w:val="18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F656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evision">
    <w:name w:val="Revision"/>
    <w:hidden/>
    <w:uiPriority w:val="99"/>
    <w:semiHidden/>
    <w:rsid w:val="00972817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</w:style>
  <w:style w:type="table" w:styleId="TableGrid">
    <w:name w:val="Table Grid"/>
    <w:basedOn w:val="TableNormal"/>
    <w:qFormat/>
    <w:rsid w:val="005907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A8110E"/>
  </w:style>
  <w:style w:type="paragraph" w:customStyle="1" w:styleId="Reference">
    <w:name w:val="Reference"/>
    <w:basedOn w:val="Normal"/>
    <w:rsid w:val="001A39CB"/>
    <w:pPr>
      <w:numPr>
        <w:numId w:val="5"/>
      </w:numPr>
      <w:tabs>
        <w:tab w:val="left" w:pos="1701"/>
      </w:tabs>
      <w:spacing w:after="120"/>
    </w:pPr>
    <w:rPr>
      <w:rFonts w:eastAsia="MS Mincho"/>
      <w:sz w:val="22"/>
      <w:szCs w:val="24"/>
      <w:lang w:val="en-US" w:eastAsia="ja-JP"/>
    </w:rPr>
  </w:style>
  <w:style w:type="paragraph" w:styleId="ListParagraph">
    <w:name w:val="List Paragraph"/>
    <w:basedOn w:val="Normal"/>
    <w:uiPriority w:val="34"/>
    <w:qFormat/>
    <w:rsid w:val="001A39CB"/>
    <w:pPr>
      <w:spacing w:after="120"/>
      <w:ind w:left="720"/>
      <w:contextualSpacing/>
    </w:pPr>
    <w:rPr>
      <w:rFonts w:eastAsia="MS Mincho"/>
      <w:sz w:val="22"/>
      <w:szCs w:val="24"/>
      <w:lang w:val="en-US" w:eastAsia="ja-JP"/>
    </w:rPr>
  </w:style>
  <w:style w:type="character" w:styleId="Hyperlink">
    <w:name w:val="Hyperlink"/>
    <w:basedOn w:val="DefaultParagraphFont"/>
    <w:uiPriority w:val="99"/>
    <w:unhideWhenUsed/>
    <w:rsid w:val="001A39CB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1A39CB"/>
    <w:pPr>
      <w:tabs>
        <w:tab w:val="left" w:pos="1622"/>
      </w:tabs>
      <w:spacing w:after="160" w:line="259" w:lineRule="auto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A39CB"/>
    <w:rPr>
      <w:rFonts w:ascii="Arial" w:eastAsia="MS Mincho" w:hAnsi="Arial" w:cs="Times New Roman"/>
      <w:sz w:val="20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GPPLiaison@etsi.or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1026</Words>
  <Characters>5851</Characters>
  <Application>Microsoft Office Word</Application>
  <DocSecurity>0</DocSecurity>
  <Lines>48</Lines>
  <Paragraphs>13</Paragraphs>
  <ScaleCrop>false</ScaleCrop>
  <Company>Ericsson</Company>
  <LinksUpToDate>false</LinksUpToDate>
  <CharactersWithSpaces>6864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27</cp:revision>
  <dcterms:created xsi:type="dcterms:W3CDTF">2023-10-31T11:20:00Z</dcterms:created>
  <dcterms:modified xsi:type="dcterms:W3CDTF">2023-11-02T23:19:00Z</dcterms:modified>
</cp:coreProperties>
</file>